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19" w:rsidRPr="00D02419" w:rsidRDefault="00D02419" w:rsidP="002E30AD">
      <w:pPr>
        <w:spacing w:after="120" w:line="276" w:lineRule="auto"/>
        <w:jc w:val="both"/>
        <w:rPr>
          <w:rFonts w:eastAsia="Times New Roman" w:cstheme="minorHAnsi"/>
          <w:b/>
          <w:bCs/>
          <w:color w:val="000000"/>
          <w:sz w:val="30"/>
          <w:szCs w:val="30"/>
          <w:lang w:val="uk-UA"/>
        </w:rPr>
      </w:pPr>
      <w:r w:rsidRPr="00D02419">
        <w:rPr>
          <w:rFonts w:eastAsia="Times New Roman" w:cstheme="minorHAnsi"/>
          <w:b/>
          <w:bCs/>
          <w:color w:val="000000"/>
          <w:sz w:val="30"/>
          <w:szCs w:val="30"/>
          <w:lang w:val="uk-UA"/>
        </w:rPr>
        <w:t xml:space="preserve">Національний банк упорядковує номінальний ряд </w:t>
      </w:r>
      <w:r w:rsidR="00A82DEA">
        <w:rPr>
          <w:rFonts w:eastAsia="Times New Roman" w:cstheme="minorHAnsi"/>
          <w:b/>
          <w:bCs/>
          <w:color w:val="000000"/>
          <w:sz w:val="30"/>
          <w:szCs w:val="30"/>
          <w:lang w:val="uk-UA"/>
        </w:rPr>
        <w:t xml:space="preserve">банкнот і монет </w:t>
      </w:r>
      <w:r w:rsidRPr="00D02419">
        <w:rPr>
          <w:rFonts w:eastAsia="Times New Roman" w:cstheme="minorHAnsi"/>
          <w:b/>
          <w:bCs/>
          <w:color w:val="000000"/>
          <w:sz w:val="30"/>
          <w:szCs w:val="30"/>
          <w:lang w:val="uk-UA"/>
        </w:rPr>
        <w:t>гривні</w:t>
      </w:r>
    </w:p>
    <w:p w:rsidR="002E30AD" w:rsidRPr="00D02419" w:rsidRDefault="002E30AD" w:rsidP="002E30A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>Голова Національного банку України Яків Смолій оголосив про зміни у номінальному ряді банкнот та монет, спрямовані на впорядкування готівкового обігу</w:t>
      </w:r>
      <w:r>
        <w:rPr>
          <w:rFonts w:ascii="Arial" w:hAnsi="Arial" w:cs="Arial"/>
          <w:sz w:val="26"/>
          <w:szCs w:val="26"/>
          <w:lang w:val="uk-UA"/>
        </w:rPr>
        <w:t xml:space="preserve"> гривні</w:t>
      </w:r>
      <w:r w:rsidRPr="00D02419">
        <w:rPr>
          <w:rFonts w:ascii="Arial" w:hAnsi="Arial" w:cs="Arial"/>
          <w:sz w:val="26"/>
          <w:szCs w:val="26"/>
          <w:lang w:val="uk-UA"/>
        </w:rPr>
        <w:t>.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>«Наша національна валюта – це те, з чим кожен з нас має справу щодня. Попри те, що безготівкові розрахунки стають дедалі популярнішими в Україні, готівка досі залишається най</w:t>
      </w:r>
      <w:r>
        <w:rPr>
          <w:rFonts w:ascii="Arial" w:hAnsi="Arial" w:cs="Arial"/>
          <w:sz w:val="26"/>
          <w:szCs w:val="26"/>
          <w:lang w:val="uk-UA"/>
        </w:rPr>
        <w:t xml:space="preserve">більш </w:t>
      </w:r>
      <w:r w:rsidRPr="00D02419">
        <w:rPr>
          <w:rFonts w:ascii="Arial" w:hAnsi="Arial" w:cs="Arial"/>
          <w:sz w:val="26"/>
          <w:szCs w:val="26"/>
          <w:lang w:val="uk-UA"/>
        </w:rPr>
        <w:t xml:space="preserve">важливим засобом платежу. Тому для нас особливо важливо, щоб гривня була високоякісною, захищеною і надійною, а розрахунки з нею – комфортними та зручними», – наголосив Яків Смолій під час прес-брифінгу, що відбувся у Національному банку.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>Він озвучив такі нові рішучі кроки Національного банку на цьому шляху:</w:t>
      </w:r>
    </w:p>
    <w:p w:rsidR="00D02419" w:rsidRDefault="00D02419" w:rsidP="00CB73E7">
      <w:pPr>
        <w:spacing w:before="240"/>
        <w:ind w:left="567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1. </w:t>
      </w:r>
      <w:r w:rsidRPr="00D02419">
        <w:rPr>
          <w:rFonts w:ascii="Arial" w:hAnsi="Arial" w:cs="Arial"/>
          <w:b/>
          <w:sz w:val="26"/>
          <w:szCs w:val="26"/>
          <w:lang w:val="uk-UA"/>
        </w:rPr>
        <w:t>Монети 1, 2 та 5 копійок перестануть бути платіжним засобом в Україні</w:t>
      </w:r>
      <w:r w:rsidRPr="00D02419">
        <w:rPr>
          <w:rFonts w:ascii="Arial" w:hAnsi="Arial" w:cs="Arial"/>
          <w:sz w:val="26"/>
          <w:szCs w:val="26"/>
          <w:lang w:val="uk-UA"/>
        </w:rPr>
        <w:t xml:space="preserve"> та будуть виведені з обігу з 01 жовтня 2019 року. </w:t>
      </w:r>
    </w:p>
    <w:p w:rsidR="00D02419" w:rsidRPr="00D02419" w:rsidRDefault="00D02419" w:rsidP="00CB73E7">
      <w:pPr>
        <w:spacing w:before="240"/>
        <w:ind w:left="567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Також з обігу </w:t>
      </w:r>
      <w:r w:rsidRPr="00D02419">
        <w:rPr>
          <w:rFonts w:ascii="Arial" w:hAnsi="Arial" w:cs="Arial"/>
          <w:b/>
          <w:sz w:val="26"/>
          <w:szCs w:val="26"/>
          <w:lang w:val="uk-UA"/>
        </w:rPr>
        <w:t>поступово виводитиметься монета номіналом 25 копійок</w:t>
      </w:r>
      <w:r w:rsidRPr="00D02419">
        <w:rPr>
          <w:rFonts w:ascii="Arial" w:hAnsi="Arial" w:cs="Arial"/>
          <w:sz w:val="26"/>
          <w:szCs w:val="26"/>
          <w:lang w:val="uk-UA"/>
        </w:rPr>
        <w:t>, яка поки залишиться платіжним засобом;</w:t>
      </w:r>
    </w:p>
    <w:p w:rsidR="00D02419" w:rsidRPr="00D02419" w:rsidRDefault="00D02419" w:rsidP="00CB73E7">
      <w:pPr>
        <w:spacing w:before="240"/>
        <w:ind w:left="567"/>
        <w:jc w:val="both"/>
        <w:rPr>
          <w:rFonts w:ascii="Arial" w:hAnsi="Arial" w:cs="Arial"/>
          <w:b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2. Національний банк з 25 жовтня 2019 року вводить у обіг </w:t>
      </w:r>
      <w:r w:rsidRPr="00D02419">
        <w:rPr>
          <w:rFonts w:ascii="Arial" w:hAnsi="Arial" w:cs="Arial"/>
          <w:b/>
          <w:sz w:val="26"/>
          <w:szCs w:val="26"/>
          <w:lang w:val="uk-UA"/>
        </w:rPr>
        <w:t xml:space="preserve">банкноту нового найвищого номіналу – 1 000 гривень.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>У результаті</w:t>
      </w:r>
      <w:r w:rsidR="00CB73E7">
        <w:rPr>
          <w:rFonts w:ascii="Arial" w:hAnsi="Arial" w:cs="Arial"/>
          <w:sz w:val="26"/>
          <w:szCs w:val="26"/>
          <w:lang w:val="uk-UA"/>
        </w:rPr>
        <w:t xml:space="preserve"> –</w:t>
      </w:r>
      <w:r w:rsidRPr="00D02419">
        <w:rPr>
          <w:rFonts w:ascii="Arial" w:hAnsi="Arial" w:cs="Arial"/>
          <w:sz w:val="26"/>
          <w:szCs w:val="26"/>
          <w:lang w:val="uk-UA"/>
        </w:rPr>
        <w:t xml:space="preserve"> після завершення процесу вилучення дрібних монет і введення в обіг банкноти нового номіналу</w:t>
      </w:r>
      <w:r w:rsidR="00CB73E7">
        <w:rPr>
          <w:rFonts w:ascii="Arial" w:hAnsi="Arial" w:cs="Arial"/>
          <w:sz w:val="26"/>
          <w:szCs w:val="26"/>
          <w:lang w:val="uk-UA"/>
        </w:rPr>
        <w:t xml:space="preserve"> –</w:t>
      </w:r>
      <w:r w:rsidRPr="00D02419">
        <w:rPr>
          <w:rFonts w:ascii="Arial" w:hAnsi="Arial" w:cs="Arial"/>
          <w:sz w:val="26"/>
          <w:szCs w:val="26"/>
          <w:lang w:val="uk-UA"/>
        </w:rPr>
        <w:t xml:space="preserve"> номінальний ряд гривні скоротиться із 17 до 12 номіналів.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>«</w:t>
      </w:r>
      <w:r w:rsidR="00CB73E7" w:rsidRPr="00CB73E7">
        <w:rPr>
          <w:rFonts w:ascii="Arial" w:hAnsi="Arial" w:cs="Arial"/>
          <w:sz w:val="26"/>
          <w:szCs w:val="26"/>
          <w:lang w:val="uk-UA"/>
        </w:rPr>
        <w:t>Всього в ньому залишиться 6 номіналів монет та 6 номіналів банкнот. Так він стане більш впорядкованим</w:t>
      </w:r>
      <w:r w:rsidRPr="00D02419">
        <w:rPr>
          <w:rFonts w:ascii="Arial" w:hAnsi="Arial" w:cs="Arial"/>
          <w:sz w:val="26"/>
          <w:szCs w:val="26"/>
          <w:lang w:val="uk-UA"/>
        </w:rPr>
        <w:t xml:space="preserve">, –  уточнив Яків Смолій. – </w:t>
      </w:r>
      <w:r w:rsidR="00CB73E7" w:rsidRPr="00CB73E7">
        <w:rPr>
          <w:rFonts w:ascii="Arial" w:hAnsi="Arial" w:cs="Arial"/>
          <w:sz w:val="26"/>
          <w:szCs w:val="26"/>
          <w:lang w:val="uk-UA"/>
        </w:rPr>
        <w:t>Саме ряд з 11-13 номіналів є найбільш вживаним підходом для провідних країн у різних куточках світу – від США, Канади, Великої Британії до Чехії</w:t>
      </w:r>
      <w:r w:rsidR="00CB73E7">
        <w:rPr>
          <w:rFonts w:ascii="Arial" w:hAnsi="Arial" w:cs="Arial"/>
          <w:sz w:val="26"/>
          <w:szCs w:val="26"/>
          <w:lang w:val="uk-UA"/>
        </w:rPr>
        <w:t>, Данії, Швейцарії та Австралії</w:t>
      </w:r>
      <w:r w:rsidRPr="00D02419">
        <w:rPr>
          <w:rFonts w:ascii="Arial" w:hAnsi="Arial" w:cs="Arial"/>
          <w:sz w:val="26"/>
          <w:szCs w:val="26"/>
          <w:lang w:val="uk-UA"/>
        </w:rPr>
        <w:t>».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b/>
          <w:i/>
          <w:sz w:val="26"/>
          <w:szCs w:val="26"/>
          <w:u w:val="single"/>
          <w:lang w:val="uk-UA"/>
        </w:rPr>
      </w:pP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b/>
          <w:i/>
          <w:sz w:val="26"/>
          <w:szCs w:val="26"/>
          <w:u w:val="single"/>
          <w:lang w:val="uk-UA"/>
        </w:rPr>
      </w:pPr>
      <w:r w:rsidRPr="00D02419">
        <w:rPr>
          <w:rFonts w:ascii="Arial" w:hAnsi="Arial" w:cs="Arial"/>
          <w:b/>
          <w:i/>
          <w:sz w:val="26"/>
          <w:szCs w:val="26"/>
          <w:u w:val="single"/>
          <w:lang w:val="uk-UA"/>
        </w:rPr>
        <w:t>Ключові причини та переваги:</w:t>
      </w:r>
    </w:p>
    <w:p w:rsidR="00D02419" w:rsidRPr="00D02419" w:rsidRDefault="00D02419" w:rsidP="00CB73E7">
      <w:pPr>
        <w:pStyle w:val="ae"/>
        <w:numPr>
          <w:ilvl w:val="0"/>
          <w:numId w:val="25"/>
        </w:numPr>
        <w:spacing w:before="240" w:after="16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b/>
          <w:sz w:val="26"/>
          <w:szCs w:val="26"/>
          <w:lang w:val="uk-UA"/>
        </w:rPr>
        <w:t>Зручність для користувачів</w:t>
      </w:r>
      <w:r w:rsidRPr="00D02419">
        <w:rPr>
          <w:rFonts w:ascii="Arial" w:hAnsi="Arial" w:cs="Arial"/>
          <w:sz w:val="26"/>
          <w:szCs w:val="26"/>
          <w:lang w:val="uk-UA"/>
        </w:rPr>
        <w:t xml:space="preserve">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Занадто велика різноманітність банкнот і монет призводить до плутанини в гаманцях та забирає зайвий час під час здійснення розрахунків.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>«Завдяки оголошеним сьогодні змінам середня кількість монет на одного українця зменшиться майже удвічі, а банкнот – майже на третину. Як наслідок, готівкові розрахунки та заощадження стануть простішими», – зауважив Яків Смолій.</w:t>
      </w:r>
    </w:p>
    <w:p w:rsidR="00D02419" w:rsidRPr="00D02419" w:rsidRDefault="00D02419" w:rsidP="00CB73E7">
      <w:pPr>
        <w:pStyle w:val="ae"/>
        <w:numPr>
          <w:ilvl w:val="0"/>
          <w:numId w:val="25"/>
        </w:numPr>
        <w:spacing w:before="240" w:after="160"/>
        <w:jc w:val="both"/>
        <w:rPr>
          <w:rFonts w:ascii="Arial" w:hAnsi="Arial" w:cs="Arial"/>
          <w:b/>
          <w:sz w:val="26"/>
          <w:szCs w:val="26"/>
          <w:lang w:val="uk-UA"/>
        </w:rPr>
      </w:pPr>
      <w:r w:rsidRPr="00D02419">
        <w:rPr>
          <w:rFonts w:ascii="Arial" w:hAnsi="Arial" w:cs="Arial"/>
          <w:b/>
          <w:sz w:val="26"/>
          <w:szCs w:val="26"/>
          <w:lang w:val="uk-UA"/>
        </w:rPr>
        <w:t xml:space="preserve">Економічна доцільність.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З огляду на зростання рівня доходів і цін, українці вже фактично не використовують монети дрібних номіналів, натомість з’явилася потреба в банкноті вищого номіналу, ніж 500 гривень.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Зокрема, монети 1, 2 та 5 копійок </w:t>
      </w:r>
      <w:r w:rsidR="00CB73E7">
        <w:rPr>
          <w:rFonts w:ascii="Arial" w:hAnsi="Arial" w:cs="Arial"/>
          <w:sz w:val="26"/>
          <w:szCs w:val="26"/>
          <w:lang w:val="uk-UA"/>
        </w:rPr>
        <w:t>зрідка</w:t>
      </w:r>
      <w:r w:rsidRPr="00D02419">
        <w:rPr>
          <w:rFonts w:ascii="Arial" w:hAnsi="Arial" w:cs="Arial"/>
          <w:sz w:val="26"/>
          <w:szCs w:val="26"/>
          <w:lang w:val="uk-UA"/>
        </w:rPr>
        <w:t xml:space="preserve"> використовуються у розрахунках за товари та послуги і майже не повертаються з обігу до банківської системи.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>Водночас усі моделі, які центральні банки застосовують для визначення оптимального номінального ряду, свідчать, що настав час вводити в обіг новий найвищий номінал банкнот.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Останнього разу Національний банк уводив у обіг новий номінал 13 років тому – у 2006 році. Це була банкнота номіналом 500 гривень. Тоді середньомісячна заробітна плата становила близько 1 000 гривень і розмінювалася двома банкнотами найвищого номіналу.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>«З того часу багато змінилося. Зросли доходи українців, середньомісячна заробітна плата в Україні за цей час зросла майже вдесятеро. Зараз для отримання середньомісячної заробітної плати необхідно вже не менше 20 банкнот. Як наслідок, стало більше грошей у гаманцях – обсяг готівки у обігу зріс більш ніж уп’ятеро – до майже 380 млрд грн», – пояснив Яків Смолій.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>Змінилася і структура банкнот в обігу. Зараз більше 55% з них за сумою припадає на банкноти номіналом 500 гривень, і ще третина – на банкноти  номіналом 200 гривень. Зважаючи на світовий досвід, таке наближення до 50% може свідчити про потребу введення вищого номіналу.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>«Тож необхідність введення в обіг банкноти нового найвищого номіналу назріла досить давно. Після появи в обігу банкноти номіналом 1000 гривень середньомісячна заробітна плата буде розмінюватися дев’ятьма банкнотами найвищого номіналу, і це буде набагато зручніше, ніж зараз», – наголосив Голова Національного банку.</w:t>
      </w:r>
    </w:p>
    <w:p w:rsidR="00D02419" w:rsidRPr="00D02419" w:rsidRDefault="00D02419" w:rsidP="00CB73E7">
      <w:pPr>
        <w:pStyle w:val="ae"/>
        <w:numPr>
          <w:ilvl w:val="0"/>
          <w:numId w:val="25"/>
        </w:numPr>
        <w:spacing w:before="240" w:after="160"/>
        <w:jc w:val="both"/>
        <w:rPr>
          <w:rFonts w:ascii="Arial" w:hAnsi="Arial" w:cs="Arial"/>
          <w:b/>
          <w:sz w:val="26"/>
          <w:szCs w:val="26"/>
          <w:lang w:val="uk-UA"/>
        </w:rPr>
      </w:pPr>
      <w:r w:rsidRPr="00D02419">
        <w:rPr>
          <w:rFonts w:ascii="Arial" w:hAnsi="Arial" w:cs="Arial"/>
          <w:b/>
          <w:sz w:val="26"/>
          <w:szCs w:val="26"/>
          <w:lang w:val="uk-UA"/>
        </w:rPr>
        <w:t xml:space="preserve">Економія для держави і бізнесу.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Витрати держави та учасників готівкового обігу на виготовлення, оброблення, транспортування, зберігання банкнот і монет тепер знизяться.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Зокрема, вартість виготовлення монет 1, 2 та 5 копійок значно перевищує їх номінальну вартість. Держава зможе економити понад 90 млн гривень на рік завдяки зменшенню витрат регулятора на їх виготовлення та оброблення. До того ж заклади торгівлі, громадського харчування, транспорт та банки також не витрачатимуть кошти на інкасацію та обробку монет.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>Що стосується банкнот, то наявність банкноти номіналом 1000 гривень дасть можливість економити на транспортуванні і зберіганні банкнот.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b/>
          <w:i/>
          <w:sz w:val="26"/>
          <w:szCs w:val="26"/>
          <w:u w:val="single"/>
          <w:lang w:val="uk-UA"/>
        </w:rPr>
      </w:pP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b/>
          <w:i/>
          <w:sz w:val="26"/>
          <w:szCs w:val="26"/>
          <w:u w:val="single"/>
          <w:lang w:val="uk-UA"/>
        </w:rPr>
      </w:pPr>
      <w:r w:rsidRPr="00D02419">
        <w:rPr>
          <w:rFonts w:ascii="Arial" w:hAnsi="Arial" w:cs="Arial"/>
          <w:b/>
          <w:i/>
          <w:sz w:val="26"/>
          <w:szCs w:val="26"/>
          <w:u w:val="single"/>
          <w:lang w:val="uk-UA"/>
        </w:rPr>
        <w:t>Терміни та дати:</w:t>
      </w:r>
    </w:p>
    <w:p w:rsidR="00D02419" w:rsidRPr="00D02419" w:rsidRDefault="00D02419" w:rsidP="00CB73E7">
      <w:pPr>
        <w:pStyle w:val="ae"/>
        <w:numPr>
          <w:ilvl w:val="0"/>
          <w:numId w:val="26"/>
        </w:numPr>
        <w:spacing w:before="240" w:after="160"/>
        <w:ind w:left="0" w:firstLine="36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b/>
          <w:sz w:val="26"/>
          <w:szCs w:val="26"/>
          <w:lang w:val="uk-UA"/>
        </w:rPr>
        <w:t>З 01 жовтня 2019 року</w:t>
      </w:r>
      <w:r w:rsidRPr="00D02419">
        <w:rPr>
          <w:rFonts w:ascii="Arial" w:hAnsi="Arial" w:cs="Arial"/>
          <w:sz w:val="26"/>
          <w:szCs w:val="26"/>
          <w:lang w:val="uk-UA"/>
        </w:rPr>
        <w:t xml:space="preserve"> монети 1, 2 та 5 копійок перестануть бути платіжним засобом в Україні. Відтоді їх не прийматимуть під час розрахунків готівкою за товари та послуги, а Національний банк почне вилучати ці монети з готівкового обігу.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Водночас громадяни зможуть без обмежень та безкоштовно обміняти ці монети на монети та банкноти інших номіналів </w:t>
      </w:r>
      <w:r w:rsidRPr="00D02419">
        <w:rPr>
          <w:rFonts w:ascii="Arial" w:hAnsi="Arial" w:cs="Arial"/>
          <w:b/>
          <w:sz w:val="26"/>
          <w:szCs w:val="26"/>
          <w:lang w:val="uk-UA"/>
        </w:rPr>
        <w:t>упродовж наступних трьох років</w:t>
      </w:r>
      <w:r w:rsidRPr="00D02419">
        <w:rPr>
          <w:rFonts w:ascii="Arial" w:hAnsi="Arial" w:cs="Arial"/>
          <w:sz w:val="26"/>
          <w:szCs w:val="26"/>
          <w:lang w:val="uk-UA"/>
        </w:rPr>
        <w:t>:</w:t>
      </w:r>
    </w:p>
    <w:p w:rsidR="00D02419" w:rsidRPr="00CB73E7" w:rsidRDefault="00D02419" w:rsidP="00CB73E7">
      <w:pPr>
        <w:pStyle w:val="ae"/>
        <w:numPr>
          <w:ilvl w:val="0"/>
          <w:numId w:val="27"/>
        </w:numPr>
        <w:spacing w:before="240" w:after="120"/>
        <w:ind w:left="1281" w:hanging="357"/>
        <w:contextualSpacing w:val="0"/>
        <w:jc w:val="both"/>
        <w:rPr>
          <w:rFonts w:ascii="Arial" w:hAnsi="Arial" w:cs="Arial"/>
          <w:sz w:val="26"/>
          <w:szCs w:val="26"/>
          <w:lang w:val="uk-UA"/>
        </w:rPr>
      </w:pPr>
      <w:r w:rsidRPr="00CB73E7">
        <w:rPr>
          <w:rFonts w:ascii="Arial" w:hAnsi="Arial" w:cs="Arial"/>
          <w:sz w:val="26"/>
          <w:szCs w:val="26"/>
          <w:lang w:val="uk-UA"/>
        </w:rPr>
        <w:t>упродовж першого року з дати вилучення їх з обігу – до 30 вересня 2020 року включно – в усіх відділеннях українських банків;</w:t>
      </w:r>
    </w:p>
    <w:p w:rsidR="00D02419" w:rsidRPr="00CB73E7" w:rsidRDefault="00D02419" w:rsidP="00CB73E7">
      <w:pPr>
        <w:pStyle w:val="ae"/>
        <w:numPr>
          <w:ilvl w:val="0"/>
          <w:numId w:val="27"/>
        </w:numPr>
        <w:spacing w:after="120"/>
        <w:contextualSpacing w:val="0"/>
        <w:jc w:val="both"/>
        <w:rPr>
          <w:rFonts w:ascii="Arial" w:hAnsi="Arial" w:cs="Arial"/>
          <w:sz w:val="26"/>
          <w:szCs w:val="26"/>
          <w:lang w:val="uk-UA"/>
        </w:rPr>
      </w:pPr>
      <w:r w:rsidRPr="00CB73E7">
        <w:rPr>
          <w:rFonts w:ascii="Arial" w:hAnsi="Arial" w:cs="Arial"/>
          <w:sz w:val="26"/>
          <w:szCs w:val="26"/>
          <w:lang w:val="uk-UA"/>
        </w:rPr>
        <w:t>упродовж трьох років з дати вилучення їх з обігу – до 30 вересня 2022 року включно – у Національному банку та уповноважених банках (</w:t>
      </w:r>
      <w:hyperlink r:id="rId9" w:history="1">
        <w:r w:rsidRPr="00CB73E7">
          <w:rPr>
            <w:rStyle w:val="af7"/>
            <w:rFonts w:ascii="Arial" w:hAnsi="Arial" w:cs="Arial"/>
            <w:sz w:val="26"/>
            <w:szCs w:val="26"/>
            <w:lang w:val="uk-UA"/>
          </w:rPr>
          <w:t xml:space="preserve">Ощадбанк, ПриватБанк, </w:t>
        </w:r>
        <w:proofErr w:type="spellStart"/>
        <w:r w:rsidRPr="00CB73E7">
          <w:rPr>
            <w:rStyle w:val="af7"/>
            <w:rFonts w:ascii="Arial" w:hAnsi="Arial" w:cs="Arial"/>
            <w:sz w:val="26"/>
            <w:szCs w:val="26"/>
            <w:lang w:val="uk-UA"/>
          </w:rPr>
          <w:t>Райффайзенбанк</w:t>
        </w:r>
        <w:proofErr w:type="spellEnd"/>
        <w:r w:rsidRPr="00CB73E7">
          <w:rPr>
            <w:rStyle w:val="af7"/>
            <w:rFonts w:ascii="Arial" w:hAnsi="Arial" w:cs="Arial"/>
            <w:sz w:val="26"/>
            <w:szCs w:val="26"/>
            <w:lang w:val="uk-UA"/>
          </w:rPr>
          <w:t xml:space="preserve"> Аваль</w:t>
        </w:r>
      </w:hyperlink>
      <w:r w:rsidRPr="00CB73E7">
        <w:rPr>
          <w:rFonts w:ascii="Arial" w:hAnsi="Arial" w:cs="Arial"/>
          <w:sz w:val="26"/>
          <w:szCs w:val="26"/>
          <w:lang w:val="uk-UA"/>
        </w:rPr>
        <w:t>).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Крім того, розпочнеться поступове вилучення з обігу монет номіналом 25 копійок. На відміну від 1, 2 та 5 копійок, 25 копійок поки що залишаться у готівковому обігу. Ними можна буде розраховуватися. Але ті монети, що потраплятимуть у банки, не повертатимуться назад у обіг і поступово їх ставатиме все менше.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Для полегшення готівкових розрахунків в Україні можуть застосовуватися </w:t>
      </w:r>
      <w:hyperlink r:id="rId10" w:history="1">
        <w:r w:rsidRPr="00D02419">
          <w:rPr>
            <w:rStyle w:val="af7"/>
            <w:rFonts w:ascii="Arial" w:hAnsi="Arial" w:cs="Arial"/>
            <w:sz w:val="26"/>
            <w:szCs w:val="26"/>
            <w:lang w:val="uk-UA"/>
          </w:rPr>
          <w:t>правила заокруглення загальних (у чеку) сум розрахунків готівкою за товари (роботи, послуги)</w:t>
        </w:r>
      </w:hyperlink>
      <w:r w:rsidRPr="00D02419">
        <w:rPr>
          <w:rFonts w:ascii="Arial" w:hAnsi="Arial" w:cs="Arial"/>
          <w:sz w:val="26"/>
          <w:szCs w:val="26"/>
          <w:lang w:val="uk-UA"/>
        </w:rPr>
        <w:t xml:space="preserve"> до сум, кратних 10 копійкам</w:t>
      </w:r>
      <w:r w:rsidRPr="00D02419">
        <w:rPr>
          <w:rStyle w:val="aff9"/>
          <w:rFonts w:ascii="Arial" w:hAnsi="Arial" w:cs="Arial"/>
          <w:sz w:val="26"/>
          <w:szCs w:val="26"/>
          <w:lang w:val="uk-UA"/>
        </w:rPr>
        <w:footnoteReference w:id="2"/>
      </w:r>
      <w:r w:rsidRPr="00D02419">
        <w:rPr>
          <w:rFonts w:ascii="Arial" w:hAnsi="Arial" w:cs="Arial"/>
          <w:sz w:val="26"/>
          <w:szCs w:val="26"/>
          <w:lang w:val="uk-UA"/>
        </w:rPr>
        <w:t>.</w:t>
      </w:r>
    </w:p>
    <w:p w:rsidR="00D02419" w:rsidRPr="00D02419" w:rsidRDefault="00D02419" w:rsidP="00CB73E7">
      <w:pPr>
        <w:pStyle w:val="ae"/>
        <w:numPr>
          <w:ilvl w:val="0"/>
          <w:numId w:val="26"/>
        </w:numPr>
        <w:spacing w:before="240" w:after="160"/>
        <w:ind w:left="0" w:firstLine="284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b/>
          <w:sz w:val="26"/>
          <w:szCs w:val="26"/>
          <w:lang w:val="uk-UA"/>
        </w:rPr>
        <w:t>З 25 жовтня 2019 року</w:t>
      </w:r>
      <w:r w:rsidRPr="00D02419">
        <w:rPr>
          <w:rFonts w:ascii="Arial" w:hAnsi="Arial" w:cs="Arial"/>
          <w:sz w:val="26"/>
          <w:szCs w:val="26"/>
          <w:lang w:val="uk-UA"/>
        </w:rPr>
        <w:t xml:space="preserve"> у готівковому обігу з’явиться банкнота нового  найвищого номіналу – 1 000 гривень.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b/>
          <w:i/>
          <w:sz w:val="26"/>
          <w:szCs w:val="26"/>
          <w:u w:val="single"/>
          <w:lang w:val="uk-UA"/>
        </w:rPr>
      </w:pP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b/>
          <w:i/>
          <w:sz w:val="26"/>
          <w:szCs w:val="26"/>
          <w:u w:val="single"/>
          <w:lang w:val="uk-UA"/>
        </w:rPr>
      </w:pPr>
      <w:r w:rsidRPr="00D02419">
        <w:rPr>
          <w:rFonts w:ascii="Arial" w:hAnsi="Arial" w:cs="Arial"/>
          <w:b/>
          <w:i/>
          <w:sz w:val="26"/>
          <w:szCs w:val="26"/>
          <w:u w:val="single"/>
          <w:lang w:val="uk-UA"/>
        </w:rPr>
        <w:t>Банкнота номіналом 1 000 гривень</w:t>
      </w:r>
      <w:r w:rsidR="00CB73E7">
        <w:rPr>
          <w:rFonts w:ascii="Arial" w:hAnsi="Arial" w:cs="Arial"/>
          <w:b/>
          <w:i/>
          <w:sz w:val="26"/>
          <w:szCs w:val="26"/>
          <w:u w:val="single"/>
          <w:lang w:val="uk-UA"/>
        </w:rPr>
        <w:t>: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На лицьовій стороні нової банкноти зображено портрет Володимира Вернадського.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«Його обрано за видатний внесок в історію України як філософа, природознавця, засновника цілої низки нових галузей науки – геохімії, біохімії, радіогеології. Він також є одним із засновників і першим президентом Української академії наук, створеної у 1918 році», – повідомив Яків Смолій. 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На зворотній стороні надруковано зображення будівлі Президії Національної академії наук України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За розміром і кольором банкнота номіналом 1 000 гривень помітно відрізняється від банкнот інших номіналів, що допоможе населенню легко визначати номінал. Розмір нової банкноти становить 75х160 мм. Основний колір – блакитний.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«Нова банкнота поєднала у собі провідні технології дизайну і захисту, – зазначив Яків Смолій. – За дизайном ця банкнота наслідує банкноти нового модернізованого покоління гривні – оновлені 20, 100 та 500 гривень».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>Банкнота має як елементи захисту паперу, так і інноваційні поліграфічні елементи захисту:</w:t>
      </w:r>
    </w:p>
    <w:p w:rsidR="00D02419" w:rsidRPr="00D02419" w:rsidRDefault="00D02419" w:rsidP="00CB73E7">
      <w:pPr>
        <w:pStyle w:val="ae"/>
        <w:numPr>
          <w:ilvl w:val="0"/>
          <w:numId w:val="24"/>
        </w:numPr>
        <w:spacing w:before="240" w:after="160"/>
        <w:jc w:val="both"/>
        <w:rPr>
          <w:rFonts w:ascii="Arial" w:hAnsi="Arial" w:cs="Arial"/>
          <w:strike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 «віконна» захисна стрічка – частково введена в товщу паперу полімерна стрічка, що має відповідний колір (пурпурний) та яскраво виражений комбінований оптично-змінний ефект. Стрічка містить цифрове зображення номіналу банкноти та тризуба – малого державного герба України. При зміні кута нахилу банкноти спостерігається кінематичний ефект – змінюється напрямок руху фонового зображення стрічки;</w:t>
      </w:r>
    </w:p>
    <w:p w:rsidR="00D02419" w:rsidRPr="00D02419" w:rsidRDefault="00D02419" w:rsidP="00CB73E7">
      <w:pPr>
        <w:pStyle w:val="ae"/>
        <w:numPr>
          <w:ilvl w:val="0"/>
          <w:numId w:val="24"/>
        </w:numPr>
        <w:spacing w:before="240" w:after="16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>оптично-змінний елемент SPARK, що має кінематичний ефект. При зміні кута нахилу банкноти на ділянках зображення спостерігаються поступові переходи кольорів (від золотистого кольору до нефритового).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Докладніше про систему захисту нової банкноти номіналом 1 000 гривень та її оновлений дизайн можна дізнатися з </w:t>
      </w:r>
      <w:r w:rsidRPr="00D02419">
        <w:rPr>
          <w:rFonts w:ascii="Arial" w:hAnsi="Arial" w:cs="Arial"/>
          <w:sz w:val="26"/>
          <w:szCs w:val="26"/>
          <w:u w:val="single"/>
          <w:lang w:val="uk-UA"/>
        </w:rPr>
        <w:t>презентації</w:t>
      </w:r>
      <w:r w:rsidRPr="00D02419">
        <w:rPr>
          <w:rFonts w:ascii="Arial" w:hAnsi="Arial" w:cs="Arial"/>
          <w:sz w:val="26"/>
          <w:szCs w:val="26"/>
          <w:lang w:val="uk-UA"/>
        </w:rPr>
        <w:t xml:space="preserve">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b/>
          <w:i/>
          <w:sz w:val="26"/>
          <w:szCs w:val="26"/>
          <w:u w:val="single"/>
          <w:lang w:val="uk-UA"/>
        </w:rPr>
      </w:pP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b/>
          <w:i/>
          <w:sz w:val="26"/>
          <w:szCs w:val="26"/>
          <w:u w:val="single"/>
          <w:lang w:val="uk-UA"/>
        </w:rPr>
      </w:pPr>
      <w:r w:rsidRPr="00D02419">
        <w:rPr>
          <w:rFonts w:ascii="Arial" w:hAnsi="Arial" w:cs="Arial"/>
          <w:b/>
          <w:i/>
          <w:sz w:val="26"/>
          <w:szCs w:val="26"/>
          <w:u w:val="single"/>
          <w:lang w:val="uk-UA"/>
        </w:rPr>
        <w:t>Про майбутні плани</w:t>
      </w:r>
      <w:r w:rsidR="00CB73E7">
        <w:rPr>
          <w:rFonts w:ascii="Arial" w:hAnsi="Arial" w:cs="Arial"/>
          <w:b/>
          <w:i/>
          <w:sz w:val="26"/>
          <w:szCs w:val="26"/>
          <w:u w:val="single"/>
          <w:lang w:val="uk-UA"/>
        </w:rPr>
        <w:t>: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>У найближчих планах Національного банку – завершити цей номінальний ряд удосконаленими банкнотами номіналом 50 та 200 гривень.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Водночас Національний банк розпочне підготовку до роботи над </w:t>
      </w:r>
      <w:r w:rsidR="001956E4">
        <w:rPr>
          <w:rFonts w:ascii="Arial" w:hAnsi="Arial" w:cs="Arial"/>
          <w:sz w:val="26"/>
          <w:szCs w:val="26"/>
          <w:lang w:val="uk-UA"/>
        </w:rPr>
        <w:t xml:space="preserve">дизайном </w:t>
      </w:r>
      <w:r w:rsidRPr="00D02419">
        <w:rPr>
          <w:rFonts w:ascii="Arial" w:hAnsi="Arial" w:cs="Arial"/>
          <w:sz w:val="26"/>
          <w:szCs w:val="26"/>
          <w:lang w:val="uk-UA"/>
        </w:rPr>
        <w:t>наступн</w:t>
      </w:r>
      <w:r w:rsidR="001956E4">
        <w:rPr>
          <w:rFonts w:ascii="Arial" w:hAnsi="Arial" w:cs="Arial"/>
          <w:sz w:val="26"/>
          <w:szCs w:val="26"/>
          <w:lang w:val="uk-UA"/>
        </w:rPr>
        <w:t>ого</w:t>
      </w:r>
      <w:r w:rsidRPr="00D02419">
        <w:rPr>
          <w:rFonts w:ascii="Arial" w:hAnsi="Arial" w:cs="Arial"/>
          <w:sz w:val="26"/>
          <w:szCs w:val="26"/>
          <w:lang w:val="uk-UA"/>
        </w:rPr>
        <w:t xml:space="preserve"> – ще сучасніш</w:t>
      </w:r>
      <w:r w:rsidR="001956E4">
        <w:rPr>
          <w:rFonts w:ascii="Arial" w:hAnsi="Arial" w:cs="Arial"/>
          <w:sz w:val="26"/>
          <w:szCs w:val="26"/>
          <w:lang w:val="uk-UA"/>
        </w:rPr>
        <w:t>ого</w:t>
      </w:r>
      <w:r w:rsidRPr="00D02419">
        <w:rPr>
          <w:rFonts w:ascii="Arial" w:hAnsi="Arial" w:cs="Arial"/>
          <w:sz w:val="26"/>
          <w:szCs w:val="26"/>
          <w:lang w:val="uk-UA"/>
        </w:rPr>
        <w:t xml:space="preserve"> – покоління гривні.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>«Ми прагнемо, щоб нове покоління гривні не лише віддавало шану історії Україні і ключовим історичним постатям, які її будували, а й відображало сучасні цінності українців», – зауважив Голова Національного банку.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sz w:val="26"/>
          <w:szCs w:val="26"/>
          <w:lang w:val="uk-UA"/>
        </w:rPr>
        <w:t xml:space="preserve">За його словами, нове покоління гривні народжуватиметься через новий процес створення – прозорий та інклюзивний.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i/>
          <w:sz w:val="26"/>
          <w:szCs w:val="26"/>
          <w:lang w:val="uk-UA"/>
        </w:rPr>
      </w:pPr>
      <w:r w:rsidRPr="00D02419">
        <w:rPr>
          <w:rFonts w:ascii="Arial" w:hAnsi="Arial" w:cs="Arial"/>
          <w:i/>
          <w:sz w:val="26"/>
          <w:szCs w:val="26"/>
          <w:lang w:val="uk-UA"/>
        </w:rPr>
        <w:t>Біографічна довідка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i/>
          <w:sz w:val="26"/>
          <w:szCs w:val="26"/>
          <w:lang w:val="uk-UA"/>
        </w:rPr>
      </w:pPr>
      <w:r w:rsidRPr="00D02419">
        <w:rPr>
          <w:rFonts w:ascii="Arial" w:hAnsi="Arial" w:cs="Arial"/>
          <w:i/>
          <w:sz w:val="26"/>
          <w:szCs w:val="26"/>
          <w:lang w:val="uk-UA"/>
        </w:rPr>
        <w:t xml:space="preserve">Володимир Іванович Вернадський (28 лютого 1863 року – 06 січня 1945 року) – видатний український філософ, мислитель світового рівня, вчений-енциклопедист, природознавець, засновник цілої низки нових галузей науки (геохімії, біохімії, радіогеології).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i/>
          <w:sz w:val="26"/>
          <w:szCs w:val="26"/>
          <w:lang w:val="uk-UA"/>
        </w:rPr>
      </w:pPr>
      <w:r w:rsidRPr="00D02419">
        <w:rPr>
          <w:rFonts w:ascii="Arial" w:hAnsi="Arial" w:cs="Arial"/>
          <w:i/>
          <w:sz w:val="26"/>
          <w:szCs w:val="26"/>
          <w:lang w:val="uk-UA"/>
        </w:rPr>
        <w:t xml:space="preserve">Він здобув визнання як основоположник наукових напрямів і нових наук про Землю, творець революційного вчення про біосферу, геніальний теоретик, який визначив магістральний шлях пізнання Всесвіту і законів розвитку цивілізації.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i/>
          <w:sz w:val="26"/>
          <w:szCs w:val="26"/>
          <w:lang w:val="uk-UA"/>
        </w:rPr>
      </w:pPr>
      <w:r w:rsidRPr="00D02419">
        <w:rPr>
          <w:rFonts w:ascii="Arial" w:hAnsi="Arial" w:cs="Arial"/>
          <w:i/>
          <w:sz w:val="26"/>
          <w:szCs w:val="26"/>
          <w:lang w:val="uk-UA"/>
        </w:rPr>
        <w:t>Також він є одним із засновників і першим президентом Української академії наук, що минулого року відзначила своє 100-річчя.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i/>
          <w:sz w:val="26"/>
          <w:szCs w:val="26"/>
          <w:lang w:val="uk-UA"/>
        </w:rPr>
        <w:t xml:space="preserve">Авторитет ученого у світі є незаперечним, його внесок у науку відзначений численними преміями й обранням дійсним членом ряду світових академій наук і наукових товариств.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i/>
          <w:sz w:val="26"/>
          <w:szCs w:val="26"/>
          <w:lang w:val="uk-UA"/>
        </w:rPr>
      </w:pPr>
      <w:r w:rsidRPr="00D02419">
        <w:rPr>
          <w:rFonts w:ascii="Arial" w:hAnsi="Arial" w:cs="Arial"/>
          <w:i/>
          <w:sz w:val="26"/>
          <w:szCs w:val="26"/>
          <w:lang w:val="uk-UA"/>
        </w:rPr>
        <w:t xml:space="preserve">Життя Володимира Вернадського було тісно пов'язане з Україною, яку він досліджував, знав досконало і вважав своєю землею. Дитинство своє він провів на Харківщині, а на Полтавщині зародилося його вчення про живу речовину і біосферу. </w:t>
      </w:r>
    </w:p>
    <w:p w:rsidR="00D02419" w:rsidRPr="00D02419" w:rsidRDefault="00D02419" w:rsidP="00CB73E7">
      <w:pPr>
        <w:spacing w:before="240"/>
        <w:jc w:val="both"/>
        <w:rPr>
          <w:rFonts w:ascii="Arial" w:hAnsi="Arial" w:cs="Arial"/>
          <w:sz w:val="26"/>
          <w:szCs w:val="26"/>
          <w:lang w:val="uk-UA"/>
        </w:rPr>
      </w:pPr>
      <w:r w:rsidRPr="00D02419">
        <w:rPr>
          <w:rFonts w:ascii="Arial" w:hAnsi="Arial" w:cs="Arial"/>
          <w:i/>
          <w:sz w:val="26"/>
          <w:szCs w:val="26"/>
          <w:lang w:val="uk-UA"/>
        </w:rPr>
        <w:t xml:space="preserve">Володимир Вернадський належав до патріотів України та передбачав щасливе майбутнє свого народу, який обов’язково посяде гідне місце і в Європі, і в світі. </w:t>
      </w:r>
    </w:p>
    <w:p w:rsidR="00DE542B" w:rsidRPr="00D02419" w:rsidRDefault="00DE542B" w:rsidP="00CB73E7">
      <w:pPr>
        <w:spacing w:after="120"/>
        <w:jc w:val="both"/>
        <w:rPr>
          <w:rFonts w:ascii="Arial" w:hAnsi="Arial" w:cs="Arial"/>
          <w:lang w:val="uk-UA"/>
        </w:rPr>
      </w:pPr>
    </w:p>
    <w:sectPr w:rsidR="00DE542B" w:rsidRPr="00D02419" w:rsidSect="00C26D9F">
      <w:headerReference w:type="default" r:id="rId11"/>
      <w:footerReference w:type="default" r:id="rId12"/>
      <w:headerReference w:type="first" r:id="rId13"/>
      <w:pgSz w:w="11906" w:h="16838" w:code="9"/>
      <w:pgMar w:top="1985" w:right="851" w:bottom="1701" w:left="1701" w:header="73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C2" w:rsidRDefault="004A32C2" w:rsidP="00514E25">
      <w:r>
        <w:separator/>
      </w:r>
    </w:p>
  </w:endnote>
  <w:endnote w:type="continuationSeparator" w:id="0">
    <w:p w:rsidR="004A32C2" w:rsidRDefault="004A32C2" w:rsidP="0051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1E" w:rsidRDefault="0084461E">
    <w:pPr>
      <w:pStyle w:val="af"/>
    </w:pPr>
  </w:p>
  <w:p w:rsidR="0084461E" w:rsidRDefault="0084461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C2" w:rsidRDefault="004A32C2" w:rsidP="00E325F7">
      <w:r>
        <w:separator/>
      </w:r>
    </w:p>
  </w:footnote>
  <w:footnote w:type="continuationSeparator" w:id="0">
    <w:p w:rsidR="004A32C2" w:rsidRDefault="004A32C2" w:rsidP="00412149">
      <w:r>
        <w:continuationSeparator/>
      </w:r>
    </w:p>
  </w:footnote>
  <w:footnote w:type="continuationNotice" w:id="1">
    <w:p w:rsidR="004A32C2" w:rsidRDefault="004A32C2"/>
  </w:footnote>
  <w:footnote w:id="2">
    <w:p w:rsidR="00D02419" w:rsidRPr="00D02419" w:rsidRDefault="00D02419" w:rsidP="00D02419">
      <w:pPr>
        <w:pStyle w:val="aff7"/>
        <w:rPr>
          <w:rFonts w:cstheme="minorHAnsi"/>
          <w:lang w:val="ru-RU"/>
        </w:rPr>
      </w:pPr>
      <w:r w:rsidRPr="00AF7060">
        <w:rPr>
          <w:rStyle w:val="aff9"/>
          <w:rFonts w:cstheme="minorHAnsi"/>
          <w:strike/>
        </w:rPr>
        <w:footnoteRef/>
      </w:r>
      <w:r w:rsidRPr="00D02419">
        <w:rPr>
          <w:rFonts w:cstheme="minorHAnsi"/>
          <w:strike/>
          <w:lang w:val="ru-RU"/>
        </w:rPr>
        <w:t xml:space="preserve"> </w:t>
      </w:r>
      <w:r w:rsidRPr="00D02419">
        <w:rPr>
          <w:rFonts w:cstheme="minorHAnsi"/>
          <w:lang w:val="ru-RU"/>
        </w:rPr>
        <w:t xml:space="preserve">за правилами, </w:t>
      </w:r>
      <w:proofErr w:type="spellStart"/>
      <w:r w:rsidRPr="00D02419">
        <w:rPr>
          <w:rFonts w:cstheme="minorHAnsi"/>
          <w:lang w:val="ru-RU"/>
        </w:rPr>
        <w:t>визначеними</w:t>
      </w:r>
      <w:proofErr w:type="spellEnd"/>
      <w:r w:rsidRPr="00D02419">
        <w:rPr>
          <w:rFonts w:cstheme="minorHAnsi"/>
          <w:lang w:val="ru-RU"/>
        </w:rPr>
        <w:t xml:space="preserve"> </w:t>
      </w:r>
      <w:proofErr w:type="spellStart"/>
      <w:r w:rsidRPr="00D02419">
        <w:rPr>
          <w:rFonts w:cstheme="minorHAnsi"/>
          <w:lang w:val="ru-RU"/>
        </w:rPr>
        <w:t>постановою</w:t>
      </w:r>
      <w:proofErr w:type="spellEnd"/>
      <w:r w:rsidRPr="00D02419">
        <w:rPr>
          <w:rFonts w:cstheme="minorHAnsi"/>
          <w:lang w:val="ru-RU"/>
        </w:rPr>
        <w:t xml:space="preserve"> </w:t>
      </w:r>
      <w:proofErr w:type="spellStart"/>
      <w:r w:rsidRPr="00D02419">
        <w:rPr>
          <w:rFonts w:cstheme="minorHAnsi"/>
          <w:lang w:val="ru-RU"/>
        </w:rPr>
        <w:t>Правління</w:t>
      </w:r>
      <w:proofErr w:type="spellEnd"/>
      <w:r w:rsidRPr="00D02419">
        <w:rPr>
          <w:rFonts w:cstheme="minorHAnsi"/>
          <w:lang w:val="ru-RU"/>
        </w:rPr>
        <w:t xml:space="preserve"> </w:t>
      </w:r>
      <w:proofErr w:type="spellStart"/>
      <w:r w:rsidRPr="00D02419">
        <w:rPr>
          <w:rFonts w:cstheme="minorHAnsi"/>
          <w:lang w:val="ru-RU"/>
        </w:rPr>
        <w:t>Національного</w:t>
      </w:r>
      <w:proofErr w:type="spellEnd"/>
      <w:r w:rsidRPr="00D02419">
        <w:rPr>
          <w:rFonts w:cstheme="minorHAnsi"/>
          <w:lang w:val="ru-RU"/>
        </w:rPr>
        <w:t xml:space="preserve"> банку </w:t>
      </w:r>
      <w:proofErr w:type="spellStart"/>
      <w:r w:rsidRPr="00D02419">
        <w:rPr>
          <w:rFonts w:cstheme="minorHAnsi"/>
          <w:lang w:val="ru-RU"/>
        </w:rPr>
        <w:t>України</w:t>
      </w:r>
      <w:proofErr w:type="spellEnd"/>
      <w:r w:rsidRPr="00D02419">
        <w:rPr>
          <w:rFonts w:cstheme="minorHAnsi"/>
          <w:lang w:val="ru-RU"/>
        </w:rPr>
        <w:t xml:space="preserve"> </w:t>
      </w:r>
      <w:proofErr w:type="spellStart"/>
      <w:r w:rsidRPr="00D02419">
        <w:rPr>
          <w:rFonts w:cstheme="minorHAnsi"/>
          <w:lang w:val="ru-RU"/>
        </w:rPr>
        <w:t>від</w:t>
      </w:r>
      <w:proofErr w:type="spellEnd"/>
      <w:r w:rsidRPr="00D02419">
        <w:rPr>
          <w:rFonts w:cstheme="minorHAnsi"/>
          <w:lang w:val="ru-RU"/>
        </w:rPr>
        <w:t xml:space="preserve"> 15 </w:t>
      </w:r>
      <w:proofErr w:type="spellStart"/>
      <w:r w:rsidRPr="00D02419">
        <w:rPr>
          <w:rFonts w:cstheme="minorHAnsi"/>
          <w:lang w:val="ru-RU"/>
        </w:rPr>
        <w:t>березня</w:t>
      </w:r>
      <w:proofErr w:type="spellEnd"/>
      <w:r w:rsidRPr="00D02419">
        <w:rPr>
          <w:rFonts w:cstheme="minorHAnsi"/>
          <w:lang w:val="ru-RU"/>
        </w:rPr>
        <w:t xml:space="preserve"> 2018 № 25 “Про </w:t>
      </w:r>
      <w:proofErr w:type="spellStart"/>
      <w:r w:rsidRPr="00D02419">
        <w:rPr>
          <w:rFonts w:cstheme="minorHAnsi"/>
          <w:lang w:val="ru-RU"/>
        </w:rPr>
        <w:t>оптимізацію</w:t>
      </w:r>
      <w:proofErr w:type="spellEnd"/>
      <w:r w:rsidRPr="00D02419">
        <w:rPr>
          <w:rFonts w:cstheme="minorHAnsi"/>
          <w:lang w:val="ru-RU"/>
        </w:rPr>
        <w:t xml:space="preserve"> </w:t>
      </w:r>
      <w:proofErr w:type="spellStart"/>
      <w:r w:rsidRPr="00D02419">
        <w:rPr>
          <w:rFonts w:cstheme="minorHAnsi"/>
          <w:lang w:val="ru-RU"/>
        </w:rPr>
        <w:t>обігу</w:t>
      </w:r>
      <w:proofErr w:type="spellEnd"/>
      <w:r w:rsidRPr="00D02419">
        <w:rPr>
          <w:rFonts w:cstheme="minorHAnsi"/>
          <w:lang w:val="ru-RU"/>
        </w:rPr>
        <w:t xml:space="preserve"> монет </w:t>
      </w:r>
      <w:proofErr w:type="spellStart"/>
      <w:r w:rsidRPr="00D02419">
        <w:rPr>
          <w:rFonts w:cstheme="minorHAnsi"/>
          <w:lang w:val="ru-RU"/>
        </w:rPr>
        <w:t>дрібних</w:t>
      </w:r>
      <w:proofErr w:type="spellEnd"/>
      <w:r w:rsidRPr="00D02419">
        <w:rPr>
          <w:rFonts w:cstheme="minorHAnsi"/>
          <w:lang w:val="ru-RU"/>
        </w:rPr>
        <w:t xml:space="preserve"> </w:t>
      </w:r>
      <w:proofErr w:type="spellStart"/>
      <w:r w:rsidRPr="00D02419">
        <w:rPr>
          <w:rFonts w:cstheme="minorHAnsi"/>
          <w:lang w:val="ru-RU"/>
        </w:rPr>
        <w:t>номіналів</w:t>
      </w:r>
      <w:proofErr w:type="spellEnd"/>
      <w:r w:rsidRPr="00D02419">
        <w:rPr>
          <w:rFonts w:cstheme="minorHAnsi"/>
          <w:lang w:val="ru-RU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918332"/>
      <w:docPartObj>
        <w:docPartGallery w:val="Page Numbers (Top of Page)"/>
        <w:docPartUnique/>
      </w:docPartObj>
    </w:sdtPr>
    <w:sdtEndPr>
      <w:rPr>
        <w:rFonts w:ascii="Arial" w:hAnsi="Arial" w:cs="Arial"/>
        <w:color w:val="4D4D4F" w:themeColor="text1"/>
        <w:sz w:val="22"/>
      </w:rPr>
    </w:sdtEndPr>
    <w:sdtContent>
      <w:p w:rsidR="00880102" w:rsidRDefault="00880102">
        <w:pPr>
          <w:pStyle w:val="a6"/>
          <w:jc w:val="center"/>
        </w:pPr>
      </w:p>
      <w:p w:rsidR="00617FF9" w:rsidRPr="000F0960" w:rsidRDefault="00617FF9">
        <w:pPr>
          <w:pStyle w:val="a6"/>
          <w:jc w:val="center"/>
          <w:rPr>
            <w:rFonts w:ascii="Arial" w:hAnsi="Arial" w:cs="Arial"/>
            <w:color w:val="4D4D4F" w:themeColor="text1"/>
            <w:sz w:val="22"/>
          </w:rPr>
        </w:pPr>
        <w:r>
          <w:rPr>
            <w:rFonts w:ascii="Arial" w:hAnsi="Arial" w:cs="Arial"/>
            <w:color w:val="4D4D4F" w:themeColor="text1"/>
            <w:sz w:val="22"/>
            <w:szCs w:val="24"/>
            <w:lang w:val="en"/>
          </w:rPr>
          <w:fldChar w:fldCharType="begin"/>
        </w:r>
        <w:r>
          <w:rPr>
            <w:rFonts w:ascii="Arial" w:hAnsi="Arial" w:cs="Arial"/>
            <w:color w:val="4D4D4F" w:themeColor="text1"/>
            <w:sz w:val="22"/>
            <w:lang w:val="en"/>
          </w:rPr>
          <w:instrText>PAGE</w:instrText>
        </w:r>
        <w:r>
          <w:rPr>
            <w:rFonts w:ascii="Arial" w:hAnsi="Arial" w:cs="Arial"/>
            <w:color w:val="4D4D4F" w:themeColor="text1"/>
            <w:sz w:val="22"/>
            <w:szCs w:val="24"/>
            <w:lang w:val="en"/>
          </w:rPr>
          <w:fldChar w:fldCharType="separate"/>
        </w:r>
        <w:r w:rsidR="001956E4">
          <w:rPr>
            <w:rFonts w:ascii="Arial" w:hAnsi="Arial" w:cs="Arial"/>
            <w:noProof/>
            <w:color w:val="4D4D4F" w:themeColor="text1"/>
            <w:sz w:val="22"/>
            <w:lang w:val="en"/>
          </w:rPr>
          <w:t>5</w:t>
        </w:r>
        <w:r>
          <w:rPr>
            <w:rFonts w:ascii="Arial" w:hAnsi="Arial" w:cs="Arial"/>
            <w:color w:val="4D4D4F" w:themeColor="text1"/>
            <w:sz w:val="22"/>
            <w:szCs w:val="24"/>
            <w:lang w:val="en"/>
          </w:rPr>
          <w:fldChar w:fldCharType="end"/>
        </w:r>
        <w:r>
          <w:rPr>
            <w:rFonts w:ascii="Arial" w:hAnsi="Arial" w:cs="Arial"/>
            <w:color w:val="4D4D4F" w:themeColor="text1"/>
            <w:sz w:val="22"/>
            <w:lang w:val="en"/>
          </w:rPr>
          <w:t>/</w:t>
        </w:r>
        <w:r>
          <w:rPr>
            <w:rFonts w:ascii="Arial" w:hAnsi="Arial" w:cs="Arial"/>
            <w:color w:val="4D4D4F" w:themeColor="text1"/>
            <w:sz w:val="22"/>
            <w:szCs w:val="24"/>
            <w:lang w:val="en"/>
          </w:rPr>
          <w:fldChar w:fldCharType="begin"/>
        </w:r>
        <w:r>
          <w:rPr>
            <w:rFonts w:ascii="Arial" w:hAnsi="Arial" w:cs="Arial"/>
            <w:color w:val="4D4D4F" w:themeColor="text1"/>
            <w:sz w:val="22"/>
            <w:lang w:val="en"/>
          </w:rPr>
          <w:instrText>NUMPAGES</w:instrText>
        </w:r>
        <w:r>
          <w:rPr>
            <w:rFonts w:ascii="Arial" w:hAnsi="Arial" w:cs="Arial"/>
            <w:color w:val="4D4D4F" w:themeColor="text1"/>
            <w:sz w:val="22"/>
            <w:szCs w:val="24"/>
            <w:lang w:val="en"/>
          </w:rPr>
          <w:fldChar w:fldCharType="separate"/>
        </w:r>
        <w:r w:rsidR="001956E4">
          <w:rPr>
            <w:rFonts w:ascii="Arial" w:hAnsi="Arial" w:cs="Arial"/>
            <w:noProof/>
            <w:color w:val="4D4D4F" w:themeColor="text1"/>
            <w:sz w:val="22"/>
            <w:lang w:val="en"/>
          </w:rPr>
          <w:t>5</w:t>
        </w:r>
        <w:r>
          <w:rPr>
            <w:rFonts w:ascii="Arial" w:hAnsi="Arial" w:cs="Arial"/>
            <w:color w:val="4D4D4F" w:themeColor="text1"/>
            <w:sz w:val="22"/>
            <w:szCs w:val="24"/>
            <w:lang w:val="en"/>
          </w:rPr>
          <w:fldChar w:fldCharType="end"/>
        </w:r>
      </w:p>
    </w:sdtContent>
  </w:sdt>
  <w:p w:rsidR="00617FF9" w:rsidRPr="00617FF9" w:rsidRDefault="00617FF9" w:rsidP="00617FF9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60" w:rsidRDefault="00C26D9F" w:rsidP="00C26D9F">
    <w:pPr>
      <w:pStyle w:val="a6"/>
      <w:ind w:left="-1701" w:firstLine="1701"/>
    </w:pPr>
    <w:r>
      <w:rPr>
        <w:noProof/>
        <w:lang w:val="uk-UA" w:eastAsia="uk-UA"/>
      </w:rPr>
      <w:drawing>
        <wp:inline distT="0" distB="0" distL="0" distR="0" wp14:anchorId="5BF63845" wp14:editId="0FD9884F">
          <wp:extent cx="1589958" cy="432000"/>
          <wp:effectExtent l="0" t="0" r="0" b="6350"/>
          <wp:docPr id="1" name="Рисунок 1" descr="G:\Шаблоны\НБУ new\old\Logo_color_hor_NBU_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Шаблоны\НБУ new\old\Logo_color_hor_NBU_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958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06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F14366"/>
    <w:multiLevelType w:val="hybridMultilevel"/>
    <w:tmpl w:val="FD9CFEAA"/>
    <w:lvl w:ilvl="0" w:tplc="6EDEC8F2">
      <w:start w:val="1"/>
      <w:numFmt w:val="bullet"/>
      <w:lvlText w:val="▪"/>
      <w:lvlJc w:val="left"/>
      <w:pPr>
        <w:ind w:left="1004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147B28"/>
    <w:multiLevelType w:val="hybridMultilevel"/>
    <w:tmpl w:val="10F6F5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6D0"/>
    <w:multiLevelType w:val="multilevel"/>
    <w:tmpl w:val="F0FCBDA8"/>
    <w:styleLink w:val="NBUbullet"/>
    <w:lvl w:ilvl="0">
      <w:start w:val="1"/>
      <w:numFmt w:val="bullet"/>
      <w:pStyle w:val="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057C48" w:themeColor="accent1"/>
        <w:position w:val="0"/>
        <w:sz w:val="24"/>
      </w:rPr>
    </w:lvl>
    <w:lvl w:ilvl="1">
      <w:start w:val="1"/>
      <w:numFmt w:val="bullet"/>
      <w:lvlText w:val="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91CA64" w:themeColor="accent2"/>
        <w:sz w:val="22"/>
      </w:rPr>
    </w:lvl>
    <w:lvl w:ilvl="2">
      <w:start w:val="1"/>
      <w:numFmt w:val="bullet"/>
      <w:lvlText w:val="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91CA64" w:themeColor="accent2"/>
        <w:sz w:val="22"/>
      </w:rPr>
    </w:lvl>
    <w:lvl w:ilvl="3">
      <w:start w:val="1"/>
      <w:numFmt w:val="bullet"/>
      <w:lvlText w:val="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91CA64" w:themeColor="accent2"/>
        <w:sz w:val="22"/>
      </w:rPr>
    </w:lvl>
    <w:lvl w:ilvl="4">
      <w:start w:val="1"/>
      <w:numFmt w:val="bullet"/>
      <w:lvlText w:val="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91CA64" w:themeColor="accent2"/>
        <w:sz w:val="22"/>
      </w:rPr>
    </w:lvl>
    <w:lvl w:ilvl="5">
      <w:start w:val="1"/>
      <w:numFmt w:val="bullet"/>
      <w:lvlText w:val=""/>
      <w:lvlJc w:val="left"/>
      <w:pPr>
        <w:tabs>
          <w:tab w:val="num" w:pos="2693"/>
        </w:tabs>
        <w:ind w:left="2693" w:hanging="283"/>
      </w:pPr>
      <w:rPr>
        <w:rFonts w:ascii="Wingdings" w:hAnsi="Wingdings" w:hint="default"/>
        <w:color w:val="91CA64" w:themeColor="accent2"/>
        <w:sz w:val="22"/>
      </w:rPr>
    </w:lvl>
    <w:lvl w:ilvl="6">
      <w:start w:val="1"/>
      <w:numFmt w:val="bullet"/>
      <w:lvlText w:val="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91CA64" w:themeColor="accent2"/>
        <w:sz w:val="22"/>
      </w:rPr>
    </w:lvl>
    <w:lvl w:ilvl="7">
      <w:start w:val="1"/>
      <w:numFmt w:val="bullet"/>
      <w:lvlText w:val=""/>
      <w:lvlJc w:val="left"/>
      <w:pPr>
        <w:tabs>
          <w:tab w:val="num" w:pos="3544"/>
        </w:tabs>
        <w:ind w:left="3544" w:hanging="284"/>
      </w:pPr>
      <w:rPr>
        <w:rFonts w:ascii="Wingdings" w:hAnsi="Wingdings" w:hint="default"/>
        <w:color w:val="91CA64" w:themeColor="accent2"/>
        <w:sz w:val="22"/>
      </w:rPr>
    </w:lvl>
    <w:lvl w:ilvl="8">
      <w:start w:val="1"/>
      <w:numFmt w:val="bullet"/>
      <w:lvlText w:val="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  <w:color w:val="91CA64" w:themeColor="accent2"/>
        <w:sz w:val="22"/>
      </w:rPr>
    </w:lvl>
  </w:abstractNum>
  <w:abstractNum w:abstractNumId="4" w15:restartNumberingAfterBreak="0">
    <w:nsid w:val="0F8C33AE"/>
    <w:multiLevelType w:val="hybridMultilevel"/>
    <w:tmpl w:val="9FC001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63EA"/>
    <w:multiLevelType w:val="multilevel"/>
    <w:tmpl w:val="C254C7BE"/>
    <w:numStyleLink w:val="NBUnumber"/>
  </w:abstractNum>
  <w:abstractNum w:abstractNumId="6" w15:restartNumberingAfterBreak="0">
    <w:nsid w:val="15811FB1"/>
    <w:multiLevelType w:val="multilevel"/>
    <w:tmpl w:val="C254C7BE"/>
    <w:numStyleLink w:val="NBUnumber"/>
  </w:abstractNum>
  <w:abstractNum w:abstractNumId="7" w15:restartNumberingAfterBreak="0">
    <w:nsid w:val="18400AED"/>
    <w:multiLevelType w:val="multilevel"/>
    <w:tmpl w:val="C254C7BE"/>
    <w:numStyleLink w:val="NBUnumber"/>
  </w:abstractNum>
  <w:abstractNum w:abstractNumId="8" w15:restartNumberingAfterBreak="0">
    <w:nsid w:val="190F79ED"/>
    <w:multiLevelType w:val="hybridMultilevel"/>
    <w:tmpl w:val="763409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77C64"/>
    <w:multiLevelType w:val="multilevel"/>
    <w:tmpl w:val="C254C7BE"/>
    <w:numStyleLink w:val="NBUnumber"/>
  </w:abstractNum>
  <w:abstractNum w:abstractNumId="10" w15:restartNumberingAfterBreak="0">
    <w:nsid w:val="24685B8B"/>
    <w:multiLevelType w:val="multilevel"/>
    <w:tmpl w:val="C254C7BE"/>
    <w:numStyleLink w:val="NBUnumber"/>
  </w:abstractNum>
  <w:abstractNum w:abstractNumId="11" w15:restartNumberingAfterBreak="0">
    <w:nsid w:val="25417062"/>
    <w:multiLevelType w:val="multilevel"/>
    <w:tmpl w:val="C254C7BE"/>
    <w:numStyleLink w:val="NBUnumber"/>
  </w:abstractNum>
  <w:abstractNum w:abstractNumId="12" w15:restartNumberingAfterBreak="0">
    <w:nsid w:val="2B7151ED"/>
    <w:multiLevelType w:val="hybridMultilevel"/>
    <w:tmpl w:val="C77C5B50"/>
    <w:lvl w:ilvl="0" w:tplc="6366A98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B1C56"/>
    <w:multiLevelType w:val="multilevel"/>
    <w:tmpl w:val="C254C7BE"/>
    <w:numStyleLink w:val="NBUnumber"/>
  </w:abstractNum>
  <w:abstractNum w:abstractNumId="14" w15:restartNumberingAfterBreak="0">
    <w:nsid w:val="33A16920"/>
    <w:multiLevelType w:val="multilevel"/>
    <w:tmpl w:val="F0FCBDA8"/>
    <w:numStyleLink w:val="NBUbullet"/>
  </w:abstractNum>
  <w:abstractNum w:abstractNumId="15" w15:restartNumberingAfterBreak="0">
    <w:nsid w:val="3D2B6BCD"/>
    <w:multiLevelType w:val="multilevel"/>
    <w:tmpl w:val="C254C7BE"/>
    <w:styleLink w:val="NBUnumber"/>
    <w:lvl w:ilvl="0">
      <w:start w:val="1"/>
      <w:numFmt w:val="decimal"/>
      <w:pStyle w:val="a0"/>
      <w:suff w:val="space"/>
      <w:lvlText w:val="%1."/>
      <w:lvlJc w:val="left"/>
      <w:pPr>
        <w:ind w:left="652" w:hanging="227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2410" w:hanging="851"/>
      </w:pPr>
      <w:rPr>
        <w:rFonts w:ascii="Arial" w:hAnsi="Arial" w:hint="default"/>
        <w:b w:val="0"/>
        <w:i w:val="0"/>
        <w:color w:val="auto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Arial" w:hAnsi="Arial" w:hint="default"/>
        <w:b w:val="0"/>
        <w:i w:val="0"/>
        <w:color w:val="auto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Arial" w:hAnsi="Arial" w:hint="default"/>
        <w:b w:val="0"/>
        <w:i w:val="0"/>
        <w:color w:val="auto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Arial" w:hAnsi="Arial" w:hint="default"/>
        <w:b w:val="0"/>
        <w:i w:val="0"/>
        <w:color w:val="auto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Arial" w:hAnsi="Arial" w:hint="default"/>
        <w:b w:val="0"/>
        <w:i w:val="0"/>
        <w:color w:val="auto"/>
        <w:sz w:val="24"/>
      </w:rPr>
    </w:lvl>
  </w:abstractNum>
  <w:abstractNum w:abstractNumId="16" w15:restartNumberingAfterBreak="0">
    <w:nsid w:val="4A5E2A4F"/>
    <w:multiLevelType w:val="multilevel"/>
    <w:tmpl w:val="C254C7BE"/>
    <w:numStyleLink w:val="NBUnumber"/>
  </w:abstractNum>
  <w:abstractNum w:abstractNumId="17" w15:restartNumberingAfterBreak="0">
    <w:nsid w:val="4D2E33D6"/>
    <w:multiLevelType w:val="multilevel"/>
    <w:tmpl w:val="C254C7BE"/>
    <w:numStyleLink w:val="NBUnumber"/>
  </w:abstractNum>
  <w:abstractNum w:abstractNumId="18" w15:restartNumberingAfterBreak="0">
    <w:nsid w:val="50DD00A8"/>
    <w:multiLevelType w:val="hybridMultilevel"/>
    <w:tmpl w:val="C918401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874989"/>
    <w:multiLevelType w:val="multilevel"/>
    <w:tmpl w:val="C254C7BE"/>
    <w:numStyleLink w:val="NBUnumber"/>
  </w:abstractNum>
  <w:abstractNum w:abstractNumId="20" w15:restartNumberingAfterBreak="0">
    <w:nsid w:val="61B235F5"/>
    <w:multiLevelType w:val="multilevel"/>
    <w:tmpl w:val="F0FCBDA8"/>
    <w:numStyleLink w:val="NBUbullet"/>
  </w:abstractNum>
  <w:abstractNum w:abstractNumId="21" w15:restartNumberingAfterBreak="0">
    <w:nsid w:val="63D1203D"/>
    <w:multiLevelType w:val="hybridMultilevel"/>
    <w:tmpl w:val="F8D8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D39D7"/>
    <w:multiLevelType w:val="hybridMultilevel"/>
    <w:tmpl w:val="5BB0D68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0B27CE"/>
    <w:multiLevelType w:val="hybridMultilevel"/>
    <w:tmpl w:val="64A228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7CBE"/>
    <w:multiLevelType w:val="hybridMultilevel"/>
    <w:tmpl w:val="B4DE23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40550"/>
    <w:multiLevelType w:val="hybridMultilevel"/>
    <w:tmpl w:val="0CBE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A0BB4"/>
    <w:multiLevelType w:val="multilevel"/>
    <w:tmpl w:val="075229EA"/>
    <w:styleLink w:val="1"/>
    <w:lvl w:ilvl="0">
      <w:start w:val="1"/>
      <w:numFmt w:val="bullet"/>
      <w:lvlText w:val="▪"/>
      <w:lvlJc w:val="left"/>
      <w:pPr>
        <w:ind w:left="644" w:hanging="360"/>
      </w:pPr>
      <w:rPr>
        <w:rFonts w:ascii="Arial" w:hAnsi="Arial" w:hint="default"/>
        <w:color w:val="057C48" w:themeColor="background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A3417C" w:themeColor="accent5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"/>
  </w:num>
  <w:num w:numId="5">
    <w:abstractNumId w:val="26"/>
  </w:num>
  <w:num w:numId="6">
    <w:abstractNumId w:val="20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16"/>
  </w:num>
  <w:num w:numId="13">
    <w:abstractNumId w:val="19"/>
  </w:num>
  <w:num w:numId="14">
    <w:abstractNumId w:val="6"/>
  </w:num>
  <w:num w:numId="15">
    <w:abstractNumId w:val="0"/>
  </w:num>
  <w:num w:numId="16">
    <w:abstractNumId w:val="10"/>
  </w:num>
  <w:num w:numId="17">
    <w:abstractNumId w:val="17"/>
  </w:num>
  <w:num w:numId="18">
    <w:abstractNumId w:val="25"/>
  </w:num>
  <w:num w:numId="19">
    <w:abstractNumId w:val="22"/>
  </w:num>
  <w:num w:numId="20">
    <w:abstractNumId w:val="21"/>
  </w:num>
  <w:num w:numId="21">
    <w:abstractNumId w:val="2"/>
  </w:num>
  <w:num w:numId="22">
    <w:abstractNumId w:val="24"/>
  </w:num>
  <w:num w:numId="23">
    <w:abstractNumId w:val="4"/>
  </w:num>
  <w:num w:numId="24">
    <w:abstractNumId w:val="8"/>
  </w:num>
  <w:num w:numId="25">
    <w:abstractNumId w:val="23"/>
  </w:num>
  <w:num w:numId="26">
    <w:abstractNumId w:val="12"/>
  </w:num>
  <w:num w:numId="2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3B"/>
    <w:rsid w:val="00005D42"/>
    <w:rsid w:val="000071BB"/>
    <w:rsid w:val="0001796B"/>
    <w:rsid w:val="000258FA"/>
    <w:rsid w:val="000336D7"/>
    <w:rsid w:val="00035241"/>
    <w:rsid w:val="0003723B"/>
    <w:rsid w:val="00037612"/>
    <w:rsid w:val="00042432"/>
    <w:rsid w:val="00043AE7"/>
    <w:rsid w:val="00047416"/>
    <w:rsid w:val="000509F9"/>
    <w:rsid w:val="00057EDB"/>
    <w:rsid w:val="0006296A"/>
    <w:rsid w:val="00066503"/>
    <w:rsid w:val="00072CA7"/>
    <w:rsid w:val="000827E9"/>
    <w:rsid w:val="00086426"/>
    <w:rsid w:val="00091B9B"/>
    <w:rsid w:val="000A371C"/>
    <w:rsid w:val="000A4279"/>
    <w:rsid w:val="000B1B4C"/>
    <w:rsid w:val="000C0642"/>
    <w:rsid w:val="000C5F3C"/>
    <w:rsid w:val="000D0AF1"/>
    <w:rsid w:val="000D47A7"/>
    <w:rsid w:val="000E2953"/>
    <w:rsid w:val="000E382D"/>
    <w:rsid w:val="000E4B27"/>
    <w:rsid w:val="000E636B"/>
    <w:rsid w:val="000E7902"/>
    <w:rsid w:val="000F0960"/>
    <w:rsid w:val="000F4A41"/>
    <w:rsid w:val="00103500"/>
    <w:rsid w:val="00106AD8"/>
    <w:rsid w:val="001218C0"/>
    <w:rsid w:val="001262C7"/>
    <w:rsid w:val="00133972"/>
    <w:rsid w:val="0014250C"/>
    <w:rsid w:val="00150237"/>
    <w:rsid w:val="001524B5"/>
    <w:rsid w:val="00153500"/>
    <w:rsid w:val="00191C93"/>
    <w:rsid w:val="00193DCD"/>
    <w:rsid w:val="00194C09"/>
    <w:rsid w:val="001956E4"/>
    <w:rsid w:val="001A2D11"/>
    <w:rsid w:val="001B233E"/>
    <w:rsid w:val="001C2EDC"/>
    <w:rsid w:val="001E1257"/>
    <w:rsid w:val="002051F3"/>
    <w:rsid w:val="00216A45"/>
    <w:rsid w:val="00237962"/>
    <w:rsid w:val="00246EEE"/>
    <w:rsid w:val="00255D33"/>
    <w:rsid w:val="00255E9B"/>
    <w:rsid w:val="00264CA2"/>
    <w:rsid w:val="0026517F"/>
    <w:rsid w:val="0027233D"/>
    <w:rsid w:val="002723EC"/>
    <w:rsid w:val="00275592"/>
    <w:rsid w:val="00277892"/>
    <w:rsid w:val="002806DE"/>
    <w:rsid w:val="00285FD9"/>
    <w:rsid w:val="002908FC"/>
    <w:rsid w:val="00293E5C"/>
    <w:rsid w:val="002A7A31"/>
    <w:rsid w:val="002B6969"/>
    <w:rsid w:val="002C3802"/>
    <w:rsid w:val="002D08DE"/>
    <w:rsid w:val="002E2481"/>
    <w:rsid w:val="002E30AD"/>
    <w:rsid w:val="002E4D68"/>
    <w:rsid w:val="002F25E2"/>
    <w:rsid w:val="002F739A"/>
    <w:rsid w:val="002F7CCD"/>
    <w:rsid w:val="003003DF"/>
    <w:rsid w:val="00300812"/>
    <w:rsid w:val="00302495"/>
    <w:rsid w:val="00303AD6"/>
    <w:rsid w:val="0030688E"/>
    <w:rsid w:val="003133F3"/>
    <w:rsid w:val="00314C3C"/>
    <w:rsid w:val="00331F83"/>
    <w:rsid w:val="003369B8"/>
    <w:rsid w:val="00342AE5"/>
    <w:rsid w:val="0035170D"/>
    <w:rsid w:val="00367E7E"/>
    <w:rsid w:val="00376D5E"/>
    <w:rsid w:val="00377F57"/>
    <w:rsid w:val="00385D57"/>
    <w:rsid w:val="00390F5F"/>
    <w:rsid w:val="00392946"/>
    <w:rsid w:val="00394864"/>
    <w:rsid w:val="00397F09"/>
    <w:rsid w:val="003A5177"/>
    <w:rsid w:val="003A554F"/>
    <w:rsid w:val="003C4A53"/>
    <w:rsid w:val="003D3A88"/>
    <w:rsid w:val="003D716E"/>
    <w:rsid w:val="003F0FF0"/>
    <w:rsid w:val="003F2314"/>
    <w:rsid w:val="004003BF"/>
    <w:rsid w:val="004005BA"/>
    <w:rsid w:val="00400CA8"/>
    <w:rsid w:val="004055C4"/>
    <w:rsid w:val="00407988"/>
    <w:rsid w:val="004111FB"/>
    <w:rsid w:val="00412149"/>
    <w:rsid w:val="00413735"/>
    <w:rsid w:val="004222A2"/>
    <w:rsid w:val="004248F1"/>
    <w:rsid w:val="00437EF5"/>
    <w:rsid w:val="00447C5A"/>
    <w:rsid w:val="00454693"/>
    <w:rsid w:val="00457AD1"/>
    <w:rsid w:val="00463646"/>
    <w:rsid w:val="004640F9"/>
    <w:rsid w:val="004653F7"/>
    <w:rsid w:val="00465F56"/>
    <w:rsid w:val="00470234"/>
    <w:rsid w:val="00486A68"/>
    <w:rsid w:val="0049299A"/>
    <w:rsid w:val="00493933"/>
    <w:rsid w:val="004A30E3"/>
    <w:rsid w:val="004A32C2"/>
    <w:rsid w:val="004A3ACB"/>
    <w:rsid w:val="004A737F"/>
    <w:rsid w:val="004B2436"/>
    <w:rsid w:val="004B257C"/>
    <w:rsid w:val="004C22C6"/>
    <w:rsid w:val="004E0B3B"/>
    <w:rsid w:val="004F2F8A"/>
    <w:rsid w:val="00506D9E"/>
    <w:rsid w:val="0050755D"/>
    <w:rsid w:val="00514E25"/>
    <w:rsid w:val="00515FF6"/>
    <w:rsid w:val="00520BEB"/>
    <w:rsid w:val="00523FE2"/>
    <w:rsid w:val="00524A70"/>
    <w:rsid w:val="0053245F"/>
    <w:rsid w:val="00535FD4"/>
    <w:rsid w:val="0054131C"/>
    <w:rsid w:val="00544E63"/>
    <w:rsid w:val="0055009C"/>
    <w:rsid w:val="00554797"/>
    <w:rsid w:val="00561AC8"/>
    <w:rsid w:val="00562159"/>
    <w:rsid w:val="00582CA3"/>
    <w:rsid w:val="00585184"/>
    <w:rsid w:val="0058751A"/>
    <w:rsid w:val="005912EF"/>
    <w:rsid w:val="00591DB2"/>
    <w:rsid w:val="005A1812"/>
    <w:rsid w:val="005B0D93"/>
    <w:rsid w:val="005C37F5"/>
    <w:rsid w:val="005C544B"/>
    <w:rsid w:val="005C623B"/>
    <w:rsid w:val="005C7131"/>
    <w:rsid w:val="005D2214"/>
    <w:rsid w:val="005E1398"/>
    <w:rsid w:val="00600D27"/>
    <w:rsid w:val="00604C6D"/>
    <w:rsid w:val="00604CF4"/>
    <w:rsid w:val="0060509D"/>
    <w:rsid w:val="00606EE7"/>
    <w:rsid w:val="00617FF9"/>
    <w:rsid w:val="00621FD1"/>
    <w:rsid w:val="00624639"/>
    <w:rsid w:val="00626A99"/>
    <w:rsid w:val="00631DEA"/>
    <w:rsid w:val="00641F3B"/>
    <w:rsid w:val="00644FB8"/>
    <w:rsid w:val="00660AB7"/>
    <w:rsid w:val="00661172"/>
    <w:rsid w:val="006633E6"/>
    <w:rsid w:val="006671AD"/>
    <w:rsid w:val="006671E0"/>
    <w:rsid w:val="006A7544"/>
    <w:rsid w:val="006B3F58"/>
    <w:rsid w:val="006B4E51"/>
    <w:rsid w:val="006C2A2F"/>
    <w:rsid w:val="006D769F"/>
    <w:rsid w:val="006E1D50"/>
    <w:rsid w:val="0070425C"/>
    <w:rsid w:val="00717798"/>
    <w:rsid w:val="00724FB5"/>
    <w:rsid w:val="007250B9"/>
    <w:rsid w:val="0074492A"/>
    <w:rsid w:val="00747470"/>
    <w:rsid w:val="00752830"/>
    <w:rsid w:val="0076293B"/>
    <w:rsid w:val="00764744"/>
    <w:rsid w:val="00766BF1"/>
    <w:rsid w:val="0077219B"/>
    <w:rsid w:val="00772FEA"/>
    <w:rsid w:val="00775535"/>
    <w:rsid w:val="007775A8"/>
    <w:rsid w:val="00780AA1"/>
    <w:rsid w:val="00786AAA"/>
    <w:rsid w:val="00786E83"/>
    <w:rsid w:val="007872EF"/>
    <w:rsid w:val="00787D5D"/>
    <w:rsid w:val="00790C4C"/>
    <w:rsid w:val="00795786"/>
    <w:rsid w:val="007A012C"/>
    <w:rsid w:val="007C6F46"/>
    <w:rsid w:val="007D74D4"/>
    <w:rsid w:val="007E1016"/>
    <w:rsid w:val="007F3FAD"/>
    <w:rsid w:val="007F5EA6"/>
    <w:rsid w:val="00800487"/>
    <w:rsid w:val="00801AED"/>
    <w:rsid w:val="008025B0"/>
    <w:rsid w:val="008030A3"/>
    <w:rsid w:val="00813195"/>
    <w:rsid w:val="00821398"/>
    <w:rsid w:val="008213AF"/>
    <w:rsid w:val="008431C4"/>
    <w:rsid w:val="00843CAE"/>
    <w:rsid w:val="0084461E"/>
    <w:rsid w:val="00851EE5"/>
    <w:rsid w:val="00852F42"/>
    <w:rsid w:val="00853FCB"/>
    <w:rsid w:val="00857AAD"/>
    <w:rsid w:val="00861DC4"/>
    <w:rsid w:val="00862177"/>
    <w:rsid w:val="0086796D"/>
    <w:rsid w:val="008741E6"/>
    <w:rsid w:val="00880102"/>
    <w:rsid w:val="00897E7A"/>
    <w:rsid w:val="008A0EC4"/>
    <w:rsid w:val="008A774E"/>
    <w:rsid w:val="008B3DC8"/>
    <w:rsid w:val="008D377C"/>
    <w:rsid w:val="008D4BFE"/>
    <w:rsid w:val="008D75CE"/>
    <w:rsid w:val="008E6C0F"/>
    <w:rsid w:val="008E7154"/>
    <w:rsid w:val="008E7C8B"/>
    <w:rsid w:val="008F2B93"/>
    <w:rsid w:val="008F5A95"/>
    <w:rsid w:val="00900F58"/>
    <w:rsid w:val="00905814"/>
    <w:rsid w:val="009103E1"/>
    <w:rsid w:val="0092169C"/>
    <w:rsid w:val="00923005"/>
    <w:rsid w:val="0092650E"/>
    <w:rsid w:val="009438EF"/>
    <w:rsid w:val="00944A0F"/>
    <w:rsid w:val="00944CB8"/>
    <w:rsid w:val="00960C45"/>
    <w:rsid w:val="00962857"/>
    <w:rsid w:val="00966106"/>
    <w:rsid w:val="0097141B"/>
    <w:rsid w:val="009759EA"/>
    <w:rsid w:val="00975AC4"/>
    <w:rsid w:val="00977B6C"/>
    <w:rsid w:val="009A4D7E"/>
    <w:rsid w:val="009B4B8D"/>
    <w:rsid w:val="009C278B"/>
    <w:rsid w:val="009C4635"/>
    <w:rsid w:val="009D0995"/>
    <w:rsid w:val="009E6E0B"/>
    <w:rsid w:val="009F0A70"/>
    <w:rsid w:val="00A07069"/>
    <w:rsid w:val="00A10878"/>
    <w:rsid w:val="00A15767"/>
    <w:rsid w:val="00A15CE6"/>
    <w:rsid w:val="00A22F96"/>
    <w:rsid w:val="00A31D6B"/>
    <w:rsid w:val="00A33F50"/>
    <w:rsid w:val="00A4300D"/>
    <w:rsid w:val="00A45E1F"/>
    <w:rsid w:val="00A52C9C"/>
    <w:rsid w:val="00A541E5"/>
    <w:rsid w:val="00A5451D"/>
    <w:rsid w:val="00A6379A"/>
    <w:rsid w:val="00A71E17"/>
    <w:rsid w:val="00A82DEA"/>
    <w:rsid w:val="00A836A3"/>
    <w:rsid w:val="00A92868"/>
    <w:rsid w:val="00AB082F"/>
    <w:rsid w:val="00AB670A"/>
    <w:rsid w:val="00AB6CCC"/>
    <w:rsid w:val="00AD2DB6"/>
    <w:rsid w:val="00AD3F49"/>
    <w:rsid w:val="00AD5AEE"/>
    <w:rsid w:val="00AE1473"/>
    <w:rsid w:val="00AF2954"/>
    <w:rsid w:val="00AF3253"/>
    <w:rsid w:val="00AF58B5"/>
    <w:rsid w:val="00AF75B8"/>
    <w:rsid w:val="00B018AB"/>
    <w:rsid w:val="00B127BD"/>
    <w:rsid w:val="00B14F02"/>
    <w:rsid w:val="00B34EC3"/>
    <w:rsid w:val="00B375FA"/>
    <w:rsid w:val="00B40C39"/>
    <w:rsid w:val="00B41ABE"/>
    <w:rsid w:val="00B6349B"/>
    <w:rsid w:val="00B6356A"/>
    <w:rsid w:val="00B71721"/>
    <w:rsid w:val="00B7421D"/>
    <w:rsid w:val="00B77B0F"/>
    <w:rsid w:val="00B810EB"/>
    <w:rsid w:val="00B83451"/>
    <w:rsid w:val="00BA4E36"/>
    <w:rsid w:val="00BB079E"/>
    <w:rsid w:val="00BB3822"/>
    <w:rsid w:val="00BB3CF4"/>
    <w:rsid w:val="00BB3E1D"/>
    <w:rsid w:val="00BB4FFB"/>
    <w:rsid w:val="00BB7D30"/>
    <w:rsid w:val="00BD795D"/>
    <w:rsid w:val="00BE2F5C"/>
    <w:rsid w:val="00BE3CC3"/>
    <w:rsid w:val="00BE4BE8"/>
    <w:rsid w:val="00BE6D88"/>
    <w:rsid w:val="00BE7EA0"/>
    <w:rsid w:val="00BF688D"/>
    <w:rsid w:val="00C05202"/>
    <w:rsid w:val="00C1342C"/>
    <w:rsid w:val="00C21D7E"/>
    <w:rsid w:val="00C248DD"/>
    <w:rsid w:val="00C26D9F"/>
    <w:rsid w:val="00C355D7"/>
    <w:rsid w:val="00C44026"/>
    <w:rsid w:val="00C45E8F"/>
    <w:rsid w:val="00C46927"/>
    <w:rsid w:val="00C622F2"/>
    <w:rsid w:val="00C816F7"/>
    <w:rsid w:val="00C86C94"/>
    <w:rsid w:val="00C90D88"/>
    <w:rsid w:val="00C918C5"/>
    <w:rsid w:val="00CA1A08"/>
    <w:rsid w:val="00CA7831"/>
    <w:rsid w:val="00CB1797"/>
    <w:rsid w:val="00CB2E33"/>
    <w:rsid w:val="00CB73E7"/>
    <w:rsid w:val="00CD5B45"/>
    <w:rsid w:val="00CF3F00"/>
    <w:rsid w:val="00CF453F"/>
    <w:rsid w:val="00CF7F43"/>
    <w:rsid w:val="00D02419"/>
    <w:rsid w:val="00D05E2A"/>
    <w:rsid w:val="00D13F8D"/>
    <w:rsid w:val="00D1513E"/>
    <w:rsid w:val="00D159D0"/>
    <w:rsid w:val="00D2173B"/>
    <w:rsid w:val="00D268FB"/>
    <w:rsid w:val="00D37C63"/>
    <w:rsid w:val="00D44A91"/>
    <w:rsid w:val="00D45236"/>
    <w:rsid w:val="00D5000A"/>
    <w:rsid w:val="00D54949"/>
    <w:rsid w:val="00D60659"/>
    <w:rsid w:val="00D60B67"/>
    <w:rsid w:val="00D6153C"/>
    <w:rsid w:val="00D667FD"/>
    <w:rsid w:val="00D70041"/>
    <w:rsid w:val="00D86714"/>
    <w:rsid w:val="00D91D9C"/>
    <w:rsid w:val="00DA6F13"/>
    <w:rsid w:val="00DB5A59"/>
    <w:rsid w:val="00DD362C"/>
    <w:rsid w:val="00DD3A8E"/>
    <w:rsid w:val="00DD75A3"/>
    <w:rsid w:val="00DE023C"/>
    <w:rsid w:val="00DE028D"/>
    <w:rsid w:val="00DE542B"/>
    <w:rsid w:val="00DF4C90"/>
    <w:rsid w:val="00DF6902"/>
    <w:rsid w:val="00E0683F"/>
    <w:rsid w:val="00E14B59"/>
    <w:rsid w:val="00E21BDE"/>
    <w:rsid w:val="00E26E11"/>
    <w:rsid w:val="00E325F7"/>
    <w:rsid w:val="00E4273D"/>
    <w:rsid w:val="00E43801"/>
    <w:rsid w:val="00E46D5F"/>
    <w:rsid w:val="00E559AE"/>
    <w:rsid w:val="00E67E07"/>
    <w:rsid w:val="00E7457A"/>
    <w:rsid w:val="00E74FA0"/>
    <w:rsid w:val="00E80113"/>
    <w:rsid w:val="00E84304"/>
    <w:rsid w:val="00E90E03"/>
    <w:rsid w:val="00E93B2E"/>
    <w:rsid w:val="00E97220"/>
    <w:rsid w:val="00EA0A17"/>
    <w:rsid w:val="00F06E43"/>
    <w:rsid w:val="00F10124"/>
    <w:rsid w:val="00F13E19"/>
    <w:rsid w:val="00F14A89"/>
    <w:rsid w:val="00F17014"/>
    <w:rsid w:val="00F17C96"/>
    <w:rsid w:val="00F24637"/>
    <w:rsid w:val="00F30F7F"/>
    <w:rsid w:val="00F31093"/>
    <w:rsid w:val="00F317D4"/>
    <w:rsid w:val="00F32FBE"/>
    <w:rsid w:val="00F43F2D"/>
    <w:rsid w:val="00F46EB3"/>
    <w:rsid w:val="00F50F99"/>
    <w:rsid w:val="00F513FD"/>
    <w:rsid w:val="00F51FDB"/>
    <w:rsid w:val="00F670C0"/>
    <w:rsid w:val="00F70A92"/>
    <w:rsid w:val="00F746C3"/>
    <w:rsid w:val="00F869CA"/>
    <w:rsid w:val="00F941AE"/>
    <w:rsid w:val="00F94D0C"/>
    <w:rsid w:val="00F9639A"/>
    <w:rsid w:val="00FA74CF"/>
    <w:rsid w:val="00FA7A33"/>
    <w:rsid w:val="00FB65A7"/>
    <w:rsid w:val="00FC42C7"/>
    <w:rsid w:val="00FC6F34"/>
    <w:rsid w:val="00FD705C"/>
    <w:rsid w:val="00FF2FE7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903E8"/>
  <w15:docId w15:val="{3417E9A0-3AE1-4903-9CF4-6A9D0E1E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C623B"/>
    <w:pPr>
      <w:spacing w:after="0" w:line="240" w:lineRule="auto"/>
    </w:pPr>
    <w:rPr>
      <w:rFonts w:asciiTheme="minorHAnsi" w:hAnsiTheme="minorHAnsi"/>
      <w:lang w:val="en-US" w:eastAsia="en-US"/>
    </w:rPr>
  </w:style>
  <w:style w:type="paragraph" w:styleId="10">
    <w:name w:val="heading 1"/>
    <w:basedOn w:val="a1"/>
    <w:next w:val="a1"/>
    <w:link w:val="11"/>
    <w:uiPriority w:val="9"/>
    <w:qFormat/>
    <w:rsid w:val="00B6349B"/>
    <w:pPr>
      <w:keepNext/>
      <w:keepLines/>
      <w:spacing w:before="120" w:after="60" w:line="400" w:lineRule="exact"/>
      <w:outlineLvl w:val="0"/>
    </w:pPr>
    <w:rPr>
      <w:rFonts w:eastAsiaTheme="majorEastAsia" w:cstheme="majorBidi"/>
      <w:b/>
      <w:bCs/>
      <w:sz w:val="36"/>
    </w:rPr>
  </w:style>
  <w:style w:type="paragraph" w:styleId="2">
    <w:name w:val="heading 2"/>
    <w:basedOn w:val="a1"/>
    <w:next w:val="a1"/>
    <w:link w:val="20"/>
    <w:uiPriority w:val="9"/>
    <w:unhideWhenUsed/>
    <w:qFormat/>
    <w:rsid w:val="00B6349B"/>
    <w:pPr>
      <w:keepNext/>
      <w:keepLines/>
      <w:spacing w:before="120" w:after="60" w:line="340" w:lineRule="exact"/>
      <w:outlineLvl w:val="1"/>
    </w:pPr>
    <w:rPr>
      <w:rFonts w:eastAsiaTheme="majorEastAsia" w:cstheme="majorBidi"/>
      <w:b/>
      <w:bCs/>
      <w:sz w:val="32"/>
      <w:szCs w:val="19"/>
    </w:rPr>
  </w:style>
  <w:style w:type="paragraph" w:styleId="3">
    <w:name w:val="heading 3"/>
    <w:basedOn w:val="a1"/>
    <w:next w:val="a1"/>
    <w:link w:val="30"/>
    <w:uiPriority w:val="9"/>
    <w:unhideWhenUsed/>
    <w:qFormat/>
    <w:rsid w:val="00B6349B"/>
    <w:pPr>
      <w:keepNext/>
      <w:keepLines/>
      <w:spacing w:before="120" w:after="60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1"/>
    <w:next w:val="a1"/>
    <w:link w:val="40"/>
    <w:uiPriority w:val="9"/>
    <w:unhideWhenUsed/>
    <w:qFormat/>
    <w:rsid w:val="00B6349B"/>
    <w:pPr>
      <w:keepNext/>
      <w:keepLines/>
      <w:spacing w:before="120" w:after="60"/>
      <w:outlineLvl w:val="3"/>
    </w:pPr>
    <w:rPr>
      <w:rFonts w:eastAsiaTheme="majorEastAsia" w:cstheme="majorBidi"/>
      <w:b/>
      <w:iCs/>
    </w:rPr>
  </w:style>
  <w:style w:type="paragraph" w:styleId="5">
    <w:name w:val="heading 5"/>
    <w:basedOn w:val="a1"/>
    <w:next w:val="a1"/>
    <w:link w:val="50"/>
    <w:uiPriority w:val="9"/>
    <w:unhideWhenUsed/>
    <w:qFormat/>
    <w:rsid w:val="00B6349B"/>
    <w:pPr>
      <w:keepNext/>
      <w:keepLines/>
      <w:spacing w:before="120" w:after="6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unhideWhenUsed/>
    <w:qFormat/>
    <w:rsid w:val="00B6349B"/>
    <w:pPr>
      <w:keepNext/>
      <w:keepLines/>
      <w:spacing w:before="120" w:after="60"/>
      <w:outlineLvl w:val="5"/>
    </w:pPr>
    <w:rPr>
      <w:rFonts w:eastAsiaTheme="majorEastAsia" w:cstheme="majorBidi"/>
      <w:b/>
      <w:i/>
    </w:rPr>
  </w:style>
  <w:style w:type="paragraph" w:styleId="7">
    <w:name w:val="heading 7"/>
    <w:basedOn w:val="a1"/>
    <w:next w:val="a1"/>
    <w:link w:val="70"/>
    <w:uiPriority w:val="9"/>
    <w:unhideWhenUsed/>
    <w:qFormat/>
    <w:rsid w:val="00D667FD"/>
    <w:pPr>
      <w:keepNext/>
      <w:keepLines/>
      <w:spacing w:before="120" w:after="60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rsid w:val="00B6349B"/>
    <w:pPr>
      <w:keepNext/>
      <w:keepLines/>
      <w:spacing w:before="120" w:after="60"/>
      <w:outlineLvl w:val="7"/>
    </w:pPr>
    <w:rPr>
      <w:rFonts w:eastAsiaTheme="majorEastAsia" w:cstheme="majorBidi"/>
      <w:color w:val="057C48" w:themeColor="background2"/>
      <w:szCs w:val="21"/>
    </w:rPr>
  </w:style>
  <w:style w:type="paragraph" w:styleId="9">
    <w:name w:val="heading 9"/>
    <w:basedOn w:val="a1"/>
    <w:next w:val="a1"/>
    <w:link w:val="90"/>
    <w:uiPriority w:val="9"/>
    <w:unhideWhenUsed/>
    <w:qFormat/>
    <w:rsid w:val="00B6349B"/>
    <w:pPr>
      <w:keepNext/>
      <w:keepLines/>
      <w:spacing w:before="120" w:after="60"/>
      <w:outlineLvl w:val="8"/>
    </w:pPr>
    <w:rPr>
      <w:rFonts w:eastAsiaTheme="majorEastAsia" w:cstheme="majorBidi"/>
      <w:i/>
      <w:iCs/>
      <w:color w:val="057C48" w:themeColor="background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Ubullet">
    <w:name w:val="NBU bullet"/>
    <w:uiPriority w:val="99"/>
    <w:rsid w:val="00CF3F00"/>
    <w:pPr>
      <w:numPr>
        <w:numId w:val="1"/>
      </w:numPr>
    </w:pPr>
  </w:style>
  <w:style w:type="paragraph" w:styleId="a6">
    <w:name w:val="header"/>
    <w:basedOn w:val="a1"/>
    <w:link w:val="a7"/>
    <w:uiPriority w:val="99"/>
    <w:unhideWhenUsed/>
    <w:rsid w:val="000E636B"/>
    <w:pPr>
      <w:tabs>
        <w:tab w:val="center" w:pos="4536"/>
        <w:tab w:val="right" w:pos="9072"/>
      </w:tabs>
    </w:pPr>
    <w:rPr>
      <w:rFonts w:ascii="Palatino Linotype" w:hAnsi="Palatino Linotype"/>
      <w:szCs w:val="19"/>
    </w:rPr>
  </w:style>
  <w:style w:type="character" w:customStyle="1" w:styleId="a7">
    <w:name w:val="Верхній колонтитул Знак"/>
    <w:basedOn w:val="a2"/>
    <w:link w:val="a6"/>
    <w:uiPriority w:val="99"/>
    <w:rsid w:val="000E636B"/>
    <w:rPr>
      <w:rFonts w:ascii="Palatino Linotype" w:hAnsi="Palatino Linotype"/>
      <w:szCs w:val="19"/>
    </w:rPr>
  </w:style>
  <w:style w:type="paragraph" w:styleId="a8">
    <w:name w:val="Balloon Text"/>
    <w:basedOn w:val="a1"/>
    <w:link w:val="a9"/>
    <w:uiPriority w:val="99"/>
    <w:unhideWhenUsed/>
    <w:rsid w:val="00397F09"/>
    <w:rPr>
      <w:rFonts w:ascii="Palatino Linotype" w:hAnsi="Palatino Linotype"/>
      <w:sz w:val="16"/>
      <w:szCs w:val="16"/>
    </w:rPr>
  </w:style>
  <w:style w:type="character" w:customStyle="1" w:styleId="a9">
    <w:name w:val="Текст у виносці Знак"/>
    <w:basedOn w:val="a2"/>
    <w:link w:val="a8"/>
    <w:uiPriority w:val="99"/>
    <w:rsid w:val="00397F09"/>
    <w:rPr>
      <w:rFonts w:ascii="Palatino Linotype" w:hAnsi="Palatino Linotype"/>
      <w:sz w:val="16"/>
      <w:szCs w:val="16"/>
    </w:rPr>
  </w:style>
  <w:style w:type="paragraph" w:styleId="aa">
    <w:name w:val="Salutation"/>
    <w:basedOn w:val="a1"/>
    <w:next w:val="a1"/>
    <w:link w:val="ab"/>
    <w:uiPriority w:val="99"/>
    <w:unhideWhenUsed/>
    <w:rsid w:val="006C2A2F"/>
    <w:pPr>
      <w:spacing w:before="480" w:after="240"/>
      <w:contextualSpacing/>
    </w:pPr>
    <w:rPr>
      <w:szCs w:val="19"/>
    </w:rPr>
  </w:style>
  <w:style w:type="character" w:customStyle="1" w:styleId="ab">
    <w:name w:val="Привітання Знак"/>
    <w:basedOn w:val="a2"/>
    <w:link w:val="aa"/>
    <w:uiPriority w:val="99"/>
    <w:rsid w:val="006C2A2F"/>
    <w:rPr>
      <w:szCs w:val="19"/>
    </w:rPr>
  </w:style>
  <w:style w:type="paragraph" w:styleId="ac">
    <w:name w:val="Closing"/>
    <w:basedOn w:val="a1"/>
    <w:link w:val="ad"/>
    <w:uiPriority w:val="99"/>
    <w:unhideWhenUsed/>
    <w:rsid w:val="000E636B"/>
    <w:pPr>
      <w:spacing w:before="480"/>
      <w:ind w:left="3969"/>
      <w:contextualSpacing/>
    </w:pPr>
    <w:rPr>
      <w:szCs w:val="19"/>
    </w:rPr>
  </w:style>
  <w:style w:type="character" w:customStyle="1" w:styleId="ad">
    <w:name w:val="Прощання Знак"/>
    <w:basedOn w:val="a2"/>
    <w:link w:val="ac"/>
    <w:uiPriority w:val="99"/>
    <w:rsid w:val="000E636B"/>
    <w:rPr>
      <w:szCs w:val="19"/>
    </w:rPr>
  </w:style>
  <w:style w:type="character" w:customStyle="1" w:styleId="11">
    <w:name w:val="Заголовок 1 Знак"/>
    <w:basedOn w:val="a2"/>
    <w:link w:val="10"/>
    <w:uiPriority w:val="9"/>
    <w:rsid w:val="00B6349B"/>
    <w:rPr>
      <w:rFonts w:eastAsiaTheme="majorEastAsia" w:cstheme="majorBidi"/>
      <w:b/>
      <w:bCs/>
      <w:sz w:val="36"/>
      <w:lang w:val="uk-UA"/>
    </w:rPr>
  </w:style>
  <w:style w:type="character" w:customStyle="1" w:styleId="20">
    <w:name w:val="Заголовок 2 Знак"/>
    <w:basedOn w:val="a2"/>
    <w:link w:val="2"/>
    <w:uiPriority w:val="9"/>
    <w:rsid w:val="00B6349B"/>
    <w:rPr>
      <w:rFonts w:eastAsiaTheme="majorEastAsia" w:cstheme="majorBidi"/>
      <w:b/>
      <w:bCs/>
      <w:sz w:val="32"/>
      <w:szCs w:val="19"/>
      <w:lang w:val="uk-UA"/>
    </w:rPr>
  </w:style>
  <w:style w:type="paragraph" w:styleId="ae">
    <w:name w:val="List Paragraph"/>
    <w:basedOn w:val="a1"/>
    <w:uiPriority w:val="34"/>
    <w:qFormat/>
    <w:rsid w:val="00CA1A08"/>
    <w:pPr>
      <w:ind w:left="720"/>
      <w:contextualSpacing/>
    </w:pPr>
    <w:rPr>
      <w:szCs w:val="19"/>
    </w:rPr>
  </w:style>
  <w:style w:type="numbering" w:customStyle="1" w:styleId="NBUnumber">
    <w:name w:val="NBU number"/>
    <w:uiPriority w:val="99"/>
    <w:rsid w:val="007775A8"/>
    <w:pPr>
      <w:numPr>
        <w:numId w:val="2"/>
      </w:numPr>
    </w:pPr>
  </w:style>
  <w:style w:type="paragraph" w:styleId="af">
    <w:name w:val="footer"/>
    <w:basedOn w:val="a1"/>
    <w:link w:val="af0"/>
    <w:uiPriority w:val="99"/>
    <w:unhideWhenUsed/>
    <w:rsid w:val="000E636B"/>
    <w:pPr>
      <w:tabs>
        <w:tab w:val="center" w:pos="4536"/>
        <w:tab w:val="right" w:pos="9072"/>
      </w:tabs>
    </w:pPr>
  </w:style>
  <w:style w:type="character" w:customStyle="1" w:styleId="af0">
    <w:name w:val="Нижній колонтитул Знак"/>
    <w:basedOn w:val="a2"/>
    <w:link w:val="af"/>
    <w:uiPriority w:val="99"/>
    <w:rsid w:val="000E636B"/>
  </w:style>
  <w:style w:type="paragraph" w:customStyle="1" w:styleId="123">
    <w:name w:val="123"/>
    <w:basedOn w:val="a1"/>
    <w:next w:val="a"/>
    <w:uiPriority w:val="99"/>
    <w:semiHidden/>
    <w:rsid w:val="00F17014"/>
    <w:pPr>
      <w:numPr>
        <w:numId w:val="3"/>
      </w:numPr>
      <w:contextualSpacing/>
    </w:pPr>
    <w:rPr>
      <w:szCs w:val="19"/>
    </w:rPr>
  </w:style>
  <w:style w:type="paragraph" w:customStyle="1" w:styleId="Listanumeryczna">
    <w:name w:val="Lista numeryczna"/>
    <w:basedOn w:val="ae"/>
    <w:uiPriority w:val="99"/>
    <w:semiHidden/>
    <w:rsid w:val="00A541E5"/>
    <w:pPr>
      <w:ind w:left="0"/>
    </w:pPr>
  </w:style>
  <w:style w:type="character" w:customStyle="1" w:styleId="30">
    <w:name w:val="Заголовок 3 Знак"/>
    <w:basedOn w:val="a2"/>
    <w:link w:val="3"/>
    <w:uiPriority w:val="9"/>
    <w:rsid w:val="00B6349B"/>
    <w:rPr>
      <w:rFonts w:eastAsiaTheme="majorEastAsia" w:cstheme="majorBidi"/>
      <w:b/>
      <w:bCs/>
      <w:sz w:val="28"/>
      <w:lang w:val="uk-UA"/>
    </w:rPr>
  </w:style>
  <w:style w:type="paragraph" w:styleId="af1">
    <w:name w:val="Title"/>
    <w:basedOn w:val="a1"/>
    <w:next w:val="a1"/>
    <w:link w:val="af2"/>
    <w:uiPriority w:val="10"/>
    <w:qFormat/>
    <w:rsid w:val="009A4D7E"/>
    <w:pPr>
      <w:pBdr>
        <w:bottom w:val="single" w:sz="8" w:space="6" w:color="057C48" w:themeColor="accent1"/>
      </w:pBdr>
      <w:spacing w:after="240" w:line="440" w:lineRule="exac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af2">
    <w:name w:val="Назва Знак"/>
    <w:basedOn w:val="a2"/>
    <w:link w:val="af1"/>
    <w:uiPriority w:val="10"/>
    <w:rsid w:val="009A4D7E"/>
    <w:rPr>
      <w:rFonts w:ascii="Arial" w:eastAsiaTheme="majorEastAsia" w:hAnsi="Arial" w:cstheme="majorBidi"/>
      <w:b/>
      <w:color w:val="4D4D4F" w:themeColor="text1"/>
      <w:spacing w:val="5"/>
      <w:kern w:val="28"/>
      <w:sz w:val="40"/>
      <w:szCs w:val="52"/>
      <w:lang w:val="uk-UA"/>
    </w:rPr>
  </w:style>
  <w:style w:type="paragraph" w:styleId="af3">
    <w:name w:val="No Spacing"/>
    <w:uiPriority w:val="1"/>
    <w:semiHidden/>
    <w:qFormat/>
    <w:rsid w:val="00BE3CC3"/>
    <w:pPr>
      <w:spacing w:after="120" w:line="400" w:lineRule="exact"/>
      <w:jc w:val="both"/>
    </w:pPr>
    <w:rPr>
      <w:rFonts w:asciiTheme="majorHAnsi" w:hAnsiTheme="majorHAnsi"/>
      <w:color w:val="4D4D4F" w:themeColor="text1"/>
      <w:sz w:val="36"/>
      <w:lang w:val="uk-UA"/>
    </w:rPr>
  </w:style>
  <w:style w:type="paragraph" w:styleId="af4">
    <w:name w:val="Bibliography"/>
    <w:basedOn w:val="a1"/>
    <w:next w:val="a1"/>
    <w:uiPriority w:val="37"/>
    <w:unhideWhenUsed/>
    <w:rsid w:val="00246EEE"/>
  </w:style>
  <w:style w:type="paragraph" w:styleId="af5">
    <w:name w:val="TOC Heading"/>
    <w:aliases w:val="рп"/>
    <w:basedOn w:val="a1"/>
    <w:next w:val="a"/>
    <w:link w:val="af6"/>
    <w:uiPriority w:val="39"/>
    <w:unhideWhenUsed/>
    <w:rsid w:val="00CA1A08"/>
    <w:pPr>
      <w:tabs>
        <w:tab w:val="left" w:pos="567"/>
      </w:tabs>
      <w:ind w:left="568" w:hanging="284"/>
    </w:pPr>
    <w:rPr>
      <w:rFonts w:eastAsiaTheme="majorEastAsia" w:cstheme="majorBidi"/>
      <w:szCs w:val="26"/>
    </w:rPr>
  </w:style>
  <w:style w:type="paragraph" w:styleId="12">
    <w:name w:val="toc 1"/>
    <w:basedOn w:val="a1"/>
    <w:next w:val="a1"/>
    <w:autoRedefine/>
    <w:uiPriority w:val="39"/>
    <w:unhideWhenUsed/>
    <w:rsid w:val="000E636B"/>
    <w:pPr>
      <w:tabs>
        <w:tab w:val="right" w:leader="dot" w:pos="9060"/>
      </w:tabs>
      <w:spacing w:after="100"/>
    </w:pPr>
    <w:rPr>
      <w:noProof/>
    </w:rPr>
  </w:style>
  <w:style w:type="paragraph" w:styleId="21">
    <w:name w:val="toc 2"/>
    <w:basedOn w:val="a1"/>
    <w:next w:val="a1"/>
    <w:autoRedefine/>
    <w:uiPriority w:val="39"/>
    <w:unhideWhenUsed/>
    <w:rsid w:val="000E636B"/>
    <w:pPr>
      <w:tabs>
        <w:tab w:val="right" w:leader="dot" w:pos="9060"/>
      </w:tabs>
      <w:spacing w:after="100"/>
    </w:pPr>
    <w:rPr>
      <w:noProof/>
    </w:rPr>
  </w:style>
  <w:style w:type="character" w:styleId="af7">
    <w:name w:val="Hyperlink"/>
    <w:basedOn w:val="a2"/>
    <w:uiPriority w:val="99"/>
    <w:unhideWhenUsed/>
    <w:rsid w:val="000E636B"/>
    <w:rPr>
      <w:color w:val="50748A" w:themeColor="hyperlink"/>
      <w:u w:val="single"/>
    </w:rPr>
  </w:style>
  <w:style w:type="paragraph" w:styleId="31">
    <w:name w:val="toc 3"/>
    <w:basedOn w:val="a1"/>
    <w:next w:val="a1"/>
    <w:autoRedefine/>
    <w:uiPriority w:val="39"/>
    <w:semiHidden/>
    <w:unhideWhenUsed/>
    <w:rsid w:val="000E636B"/>
    <w:pPr>
      <w:spacing w:after="100"/>
      <w:ind w:left="440"/>
    </w:pPr>
  </w:style>
  <w:style w:type="paragraph" w:styleId="41">
    <w:name w:val="toc 4"/>
    <w:basedOn w:val="a1"/>
    <w:next w:val="a1"/>
    <w:autoRedefine/>
    <w:uiPriority w:val="39"/>
    <w:semiHidden/>
    <w:unhideWhenUsed/>
    <w:rsid w:val="000E636B"/>
    <w:pPr>
      <w:spacing w:after="100"/>
      <w:ind w:left="660"/>
    </w:pPr>
  </w:style>
  <w:style w:type="paragraph" w:styleId="51">
    <w:name w:val="toc 5"/>
    <w:basedOn w:val="a1"/>
    <w:next w:val="a1"/>
    <w:autoRedefine/>
    <w:uiPriority w:val="39"/>
    <w:semiHidden/>
    <w:unhideWhenUsed/>
    <w:rsid w:val="000E636B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0E636B"/>
    <w:pPr>
      <w:spacing w:after="100"/>
      <w:ind w:left="1100"/>
    </w:pPr>
  </w:style>
  <w:style w:type="paragraph" w:styleId="81">
    <w:name w:val="toc 8"/>
    <w:basedOn w:val="a1"/>
    <w:next w:val="a1"/>
    <w:autoRedefine/>
    <w:uiPriority w:val="39"/>
    <w:semiHidden/>
    <w:unhideWhenUsed/>
    <w:rsid w:val="000E636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E636B"/>
    <w:pPr>
      <w:spacing w:after="100"/>
      <w:ind w:left="1760"/>
    </w:pPr>
  </w:style>
  <w:style w:type="character" w:customStyle="1" w:styleId="40">
    <w:name w:val="Заголовок 4 Знак"/>
    <w:basedOn w:val="a2"/>
    <w:link w:val="4"/>
    <w:uiPriority w:val="9"/>
    <w:rsid w:val="00B6349B"/>
    <w:rPr>
      <w:rFonts w:eastAsiaTheme="majorEastAsia" w:cstheme="majorBidi"/>
      <w:b/>
      <w:iCs/>
      <w:lang w:val="uk-UA"/>
    </w:rPr>
  </w:style>
  <w:style w:type="character" w:customStyle="1" w:styleId="50">
    <w:name w:val="Заголовок 5 Знак"/>
    <w:basedOn w:val="a2"/>
    <w:link w:val="5"/>
    <w:uiPriority w:val="9"/>
    <w:rsid w:val="00B6349B"/>
    <w:rPr>
      <w:rFonts w:eastAsiaTheme="majorEastAsia" w:cstheme="majorBidi"/>
      <w:lang w:val="uk-UA"/>
    </w:rPr>
  </w:style>
  <w:style w:type="character" w:customStyle="1" w:styleId="60">
    <w:name w:val="Заголовок 6 Знак"/>
    <w:basedOn w:val="a2"/>
    <w:link w:val="6"/>
    <w:uiPriority w:val="9"/>
    <w:rsid w:val="00B6349B"/>
    <w:rPr>
      <w:rFonts w:eastAsiaTheme="majorEastAsia" w:cstheme="majorBidi"/>
      <w:b/>
      <w:i/>
      <w:lang w:val="uk-UA"/>
    </w:rPr>
  </w:style>
  <w:style w:type="character" w:customStyle="1" w:styleId="70">
    <w:name w:val="Заголовок 7 Знак"/>
    <w:basedOn w:val="a2"/>
    <w:link w:val="7"/>
    <w:uiPriority w:val="9"/>
    <w:rsid w:val="00D667FD"/>
    <w:rPr>
      <w:rFonts w:eastAsiaTheme="majorEastAsia" w:cstheme="majorBidi"/>
      <w:i/>
      <w:iCs/>
      <w:lang w:val="uk-UA"/>
    </w:rPr>
  </w:style>
  <w:style w:type="character" w:customStyle="1" w:styleId="80">
    <w:name w:val="Заголовок 8 Знак"/>
    <w:basedOn w:val="a2"/>
    <w:link w:val="8"/>
    <w:uiPriority w:val="9"/>
    <w:rsid w:val="00B6349B"/>
    <w:rPr>
      <w:rFonts w:eastAsiaTheme="majorEastAsia" w:cstheme="majorBidi"/>
      <w:color w:val="057C48" w:themeColor="background2"/>
      <w:szCs w:val="21"/>
      <w:lang w:val="uk-UA"/>
    </w:rPr>
  </w:style>
  <w:style w:type="character" w:customStyle="1" w:styleId="90">
    <w:name w:val="Заголовок 9 Знак"/>
    <w:basedOn w:val="a2"/>
    <w:link w:val="9"/>
    <w:uiPriority w:val="9"/>
    <w:rsid w:val="00B6349B"/>
    <w:rPr>
      <w:rFonts w:eastAsiaTheme="majorEastAsia" w:cstheme="majorBidi"/>
      <w:i/>
      <w:iCs/>
      <w:color w:val="057C48" w:themeColor="background2"/>
      <w:szCs w:val="21"/>
      <w:lang w:val="uk-UA"/>
    </w:rPr>
  </w:style>
  <w:style w:type="paragraph" w:styleId="af8">
    <w:name w:val="Subtitle"/>
    <w:basedOn w:val="a1"/>
    <w:next w:val="a1"/>
    <w:link w:val="af9"/>
    <w:uiPriority w:val="11"/>
    <w:semiHidden/>
    <w:rsid w:val="00B77B0F"/>
    <w:pPr>
      <w:numPr>
        <w:ilvl w:val="1"/>
      </w:numPr>
      <w:spacing w:before="120"/>
      <w:jc w:val="center"/>
    </w:pPr>
    <w:rPr>
      <w:rFonts w:eastAsiaTheme="minorEastAsia"/>
      <w:b/>
    </w:rPr>
  </w:style>
  <w:style w:type="character" w:customStyle="1" w:styleId="af9">
    <w:name w:val="Підзаголовок Знак"/>
    <w:basedOn w:val="a2"/>
    <w:link w:val="af8"/>
    <w:uiPriority w:val="11"/>
    <w:semiHidden/>
    <w:rsid w:val="009A4D7E"/>
    <w:rPr>
      <w:rFonts w:ascii="Arial" w:eastAsiaTheme="minorEastAsia" w:hAnsi="Arial"/>
      <w:b/>
      <w:color w:val="4D4D4F" w:themeColor="text1"/>
      <w:sz w:val="24"/>
      <w:lang w:val="uk-UA"/>
    </w:rPr>
  </w:style>
  <w:style w:type="character" w:styleId="afa">
    <w:name w:val="Subtle Emphasis"/>
    <w:basedOn w:val="a2"/>
    <w:uiPriority w:val="19"/>
    <w:qFormat/>
    <w:rsid w:val="00520BEB"/>
    <w:rPr>
      <w:rFonts w:ascii="Arial" w:hAnsi="Arial"/>
      <w:i/>
      <w:iCs/>
      <w:noProof w:val="0"/>
      <w:color w:val="939396" w:themeColor="text1" w:themeTint="99"/>
      <w:lang w:val="uk-UA"/>
    </w:rPr>
  </w:style>
  <w:style w:type="paragraph" w:styleId="afb">
    <w:name w:val="Quote"/>
    <w:basedOn w:val="a1"/>
    <w:next w:val="a1"/>
    <w:link w:val="afc"/>
    <w:uiPriority w:val="29"/>
    <w:qFormat/>
    <w:rsid w:val="00FD705C"/>
    <w:pPr>
      <w:spacing w:before="200" w:line="264" w:lineRule="auto"/>
      <w:ind w:left="862" w:right="862"/>
      <w:jc w:val="center"/>
    </w:pPr>
    <w:rPr>
      <w:i/>
      <w:iCs/>
    </w:rPr>
  </w:style>
  <w:style w:type="character" w:customStyle="1" w:styleId="afc">
    <w:name w:val="Цитата Знак"/>
    <w:basedOn w:val="a2"/>
    <w:link w:val="afb"/>
    <w:uiPriority w:val="29"/>
    <w:rsid w:val="00FD705C"/>
    <w:rPr>
      <w:rFonts w:ascii="Arial" w:hAnsi="Arial"/>
      <w:i/>
      <w:iCs/>
      <w:color w:val="4D4D4F" w:themeColor="text1"/>
      <w:sz w:val="24"/>
      <w:lang w:val="uk-UA"/>
    </w:rPr>
  </w:style>
  <w:style w:type="paragraph" w:styleId="afd">
    <w:name w:val="Intense Quote"/>
    <w:basedOn w:val="a1"/>
    <w:next w:val="a1"/>
    <w:link w:val="afe"/>
    <w:uiPriority w:val="30"/>
    <w:qFormat/>
    <w:rsid w:val="00FD705C"/>
    <w:pPr>
      <w:pBdr>
        <w:top w:val="single" w:sz="4" w:space="10" w:color="057C48" w:themeColor="accent1"/>
        <w:bottom w:val="single" w:sz="4" w:space="10" w:color="057C48" w:themeColor="accent1"/>
      </w:pBdr>
      <w:spacing w:before="100" w:beforeAutospacing="1" w:after="240" w:line="300" w:lineRule="exact"/>
      <w:ind w:left="936" w:right="936"/>
      <w:jc w:val="center"/>
    </w:pPr>
    <w:rPr>
      <w:i/>
      <w:iCs/>
      <w:sz w:val="26"/>
    </w:rPr>
  </w:style>
  <w:style w:type="character" w:customStyle="1" w:styleId="afe">
    <w:name w:val="Насичена цитата Знак"/>
    <w:basedOn w:val="a2"/>
    <w:link w:val="afd"/>
    <w:uiPriority w:val="30"/>
    <w:rsid w:val="00FD705C"/>
    <w:rPr>
      <w:rFonts w:ascii="Arial" w:hAnsi="Arial"/>
      <w:i/>
      <w:iCs/>
      <w:color w:val="4D4D4F" w:themeColor="text1"/>
      <w:sz w:val="26"/>
      <w:lang w:val="uk-UA"/>
    </w:rPr>
  </w:style>
  <w:style w:type="character" w:styleId="aff">
    <w:name w:val="Subtle Reference"/>
    <w:basedOn w:val="a2"/>
    <w:uiPriority w:val="31"/>
    <w:qFormat/>
    <w:rsid w:val="00CA1A08"/>
    <w:rPr>
      <w:rFonts w:ascii="Arial" w:hAnsi="Arial"/>
      <w:caps w:val="0"/>
      <w:smallCaps w:val="0"/>
      <w:color w:val="50748A" w:themeColor="accent3"/>
      <w:u w:val="single"/>
    </w:rPr>
  </w:style>
  <w:style w:type="character" w:styleId="aff0">
    <w:name w:val="Intense Reference"/>
    <w:basedOn w:val="a2"/>
    <w:uiPriority w:val="32"/>
    <w:qFormat/>
    <w:rsid w:val="00457AD1"/>
    <w:rPr>
      <w:rFonts w:ascii="Arial" w:hAnsi="Arial"/>
      <w:b w:val="0"/>
      <w:bCs/>
      <w:caps w:val="0"/>
      <w:smallCaps w:val="0"/>
      <w:vanish w:val="0"/>
      <w:color w:val="8D9DD0" w:themeColor="accent4"/>
      <w:spacing w:val="0"/>
      <w:u w:val="single"/>
    </w:rPr>
  </w:style>
  <w:style w:type="character" w:styleId="aff1">
    <w:name w:val="Book Title"/>
    <w:basedOn w:val="a2"/>
    <w:uiPriority w:val="33"/>
    <w:rsid w:val="00246EEE"/>
    <w:rPr>
      <w:b/>
      <w:bCs/>
      <w:i/>
      <w:iCs/>
      <w:spacing w:val="5"/>
    </w:rPr>
  </w:style>
  <w:style w:type="paragraph" w:styleId="aff2">
    <w:name w:val="caption"/>
    <w:basedOn w:val="af3"/>
    <w:next w:val="a1"/>
    <w:uiPriority w:val="35"/>
    <w:unhideWhenUsed/>
    <w:rsid w:val="003F0FF0"/>
    <w:pPr>
      <w:spacing w:line="240" w:lineRule="auto"/>
      <w:jc w:val="left"/>
    </w:pPr>
    <w:rPr>
      <w:b/>
      <w:iCs/>
      <w:color w:val="057C48" w:themeColor="background2"/>
      <w:sz w:val="22"/>
      <w:szCs w:val="18"/>
    </w:rPr>
  </w:style>
  <w:style w:type="paragraph" w:styleId="aff3">
    <w:name w:val="Plain Text"/>
    <w:basedOn w:val="a1"/>
    <w:link w:val="aff4"/>
    <w:uiPriority w:val="99"/>
    <w:unhideWhenUsed/>
    <w:rsid w:val="006C2A2F"/>
    <w:rPr>
      <w:rFonts w:cs="Consolas"/>
      <w:szCs w:val="21"/>
    </w:rPr>
  </w:style>
  <w:style w:type="character" w:customStyle="1" w:styleId="aff4">
    <w:name w:val="Текст Знак"/>
    <w:basedOn w:val="a2"/>
    <w:link w:val="aff3"/>
    <w:uiPriority w:val="99"/>
    <w:rsid w:val="006C2A2F"/>
    <w:rPr>
      <w:rFonts w:cs="Consolas"/>
      <w:szCs w:val="21"/>
    </w:rPr>
  </w:style>
  <w:style w:type="paragraph" w:styleId="aff5">
    <w:name w:val="endnote text"/>
    <w:basedOn w:val="a1"/>
    <w:link w:val="aff6"/>
    <w:uiPriority w:val="99"/>
    <w:unhideWhenUsed/>
    <w:rsid w:val="006C2A2F"/>
    <w:rPr>
      <w:sz w:val="20"/>
      <w:szCs w:val="20"/>
    </w:rPr>
  </w:style>
  <w:style w:type="character" w:customStyle="1" w:styleId="aff6">
    <w:name w:val="Текст кінцевої виноски Знак"/>
    <w:basedOn w:val="a2"/>
    <w:link w:val="aff5"/>
    <w:uiPriority w:val="99"/>
    <w:rsid w:val="006C2A2F"/>
    <w:rPr>
      <w:sz w:val="20"/>
      <w:szCs w:val="20"/>
    </w:rPr>
  </w:style>
  <w:style w:type="paragraph" w:styleId="aff7">
    <w:name w:val="footnote text"/>
    <w:basedOn w:val="a1"/>
    <w:link w:val="aff8"/>
    <w:uiPriority w:val="99"/>
    <w:unhideWhenUsed/>
    <w:rsid w:val="006C2A2F"/>
    <w:rPr>
      <w:sz w:val="20"/>
      <w:szCs w:val="20"/>
    </w:rPr>
  </w:style>
  <w:style w:type="character" w:customStyle="1" w:styleId="aff8">
    <w:name w:val="Текст виноски Знак"/>
    <w:basedOn w:val="a2"/>
    <w:link w:val="aff7"/>
    <w:uiPriority w:val="99"/>
    <w:rsid w:val="006C2A2F"/>
    <w:rPr>
      <w:sz w:val="20"/>
      <w:szCs w:val="20"/>
    </w:rPr>
  </w:style>
  <w:style w:type="character" w:styleId="aff9">
    <w:name w:val="footnote reference"/>
    <w:basedOn w:val="a2"/>
    <w:uiPriority w:val="99"/>
    <w:semiHidden/>
    <w:unhideWhenUsed/>
    <w:rsid w:val="00772FEA"/>
    <w:rPr>
      <w:vertAlign w:val="superscript"/>
    </w:rPr>
  </w:style>
  <w:style w:type="paragraph" w:styleId="affa">
    <w:name w:val="macro"/>
    <w:link w:val="affb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affb">
    <w:name w:val="Текст макросу Знак"/>
    <w:basedOn w:val="a2"/>
    <w:link w:val="affa"/>
    <w:uiPriority w:val="99"/>
    <w:rsid w:val="006C2A2F"/>
    <w:rPr>
      <w:rFonts w:ascii="Consolas" w:hAnsi="Consolas" w:cs="Consolas"/>
      <w:sz w:val="20"/>
      <w:szCs w:val="20"/>
    </w:rPr>
  </w:style>
  <w:style w:type="paragraph" w:styleId="affc">
    <w:name w:val="annotation text"/>
    <w:basedOn w:val="a1"/>
    <w:link w:val="affd"/>
    <w:uiPriority w:val="99"/>
    <w:unhideWhenUsed/>
    <w:rsid w:val="006C2A2F"/>
    <w:rPr>
      <w:sz w:val="20"/>
      <w:szCs w:val="20"/>
    </w:rPr>
  </w:style>
  <w:style w:type="character" w:customStyle="1" w:styleId="affd">
    <w:name w:val="Текст примітки Знак"/>
    <w:basedOn w:val="a2"/>
    <w:link w:val="affc"/>
    <w:uiPriority w:val="99"/>
    <w:rsid w:val="006C2A2F"/>
    <w:rPr>
      <w:sz w:val="20"/>
      <w:szCs w:val="20"/>
    </w:rPr>
  </w:style>
  <w:style w:type="paragraph" w:styleId="affe">
    <w:name w:val="Block Text"/>
    <w:basedOn w:val="a1"/>
    <w:uiPriority w:val="99"/>
    <w:unhideWhenUsed/>
    <w:rsid w:val="006C2A2F"/>
    <w:pPr>
      <w:pBdr>
        <w:top w:val="single" w:sz="2" w:space="10" w:color="057C48" w:themeColor="accent1"/>
        <w:left w:val="single" w:sz="2" w:space="10" w:color="057C48" w:themeColor="accent1"/>
        <w:bottom w:val="single" w:sz="2" w:space="10" w:color="057C48" w:themeColor="accent1"/>
        <w:right w:val="single" w:sz="2" w:space="10" w:color="057C48" w:themeColor="accent1"/>
      </w:pBdr>
      <w:ind w:left="1152" w:right="1152"/>
    </w:pPr>
    <w:rPr>
      <w:rFonts w:eastAsiaTheme="minorEastAsia"/>
      <w:i/>
      <w:iCs/>
      <w:color w:val="057C48" w:themeColor="accent1"/>
    </w:rPr>
  </w:style>
  <w:style w:type="paragraph" w:styleId="afff">
    <w:name w:val="Date"/>
    <w:basedOn w:val="a1"/>
    <w:next w:val="a1"/>
    <w:link w:val="afff0"/>
    <w:uiPriority w:val="99"/>
    <w:unhideWhenUsed/>
    <w:rsid w:val="00AD5AEE"/>
  </w:style>
  <w:style w:type="character" w:customStyle="1" w:styleId="afff0">
    <w:name w:val="Дата Знак"/>
    <w:basedOn w:val="a2"/>
    <w:link w:val="afff"/>
    <w:uiPriority w:val="99"/>
    <w:rsid w:val="00AD5AEE"/>
  </w:style>
  <w:style w:type="paragraph" w:styleId="22">
    <w:name w:val="envelope return"/>
    <w:basedOn w:val="a1"/>
    <w:uiPriority w:val="99"/>
    <w:unhideWhenUsed/>
    <w:rsid w:val="00AD5AEE"/>
    <w:rPr>
      <w:rFonts w:asciiTheme="majorHAnsi" w:eastAsiaTheme="majorEastAsia" w:hAnsiTheme="majorHAnsi" w:cstheme="majorBidi"/>
      <w:sz w:val="20"/>
      <w:szCs w:val="20"/>
    </w:rPr>
  </w:style>
  <w:style w:type="paragraph" w:styleId="afff1">
    <w:name w:val="envelope address"/>
    <w:basedOn w:val="a1"/>
    <w:uiPriority w:val="99"/>
    <w:unhideWhenUsed/>
    <w:rsid w:val="00AD5AE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customStyle="1" w:styleId="NBUtableblue">
    <w:name w:val="NBU table blue"/>
    <w:basedOn w:val="afff2"/>
    <w:uiPriority w:val="99"/>
    <w:rsid w:val="00DE028D"/>
    <w:pPr>
      <w:spacing w:after="0" w:line="240" w:lineRule="auto"/>
    </w:pPr>
    <w:rPr>
      <w:color w:val="4D4D4F" w:themeColor="text1"/>
      <w:sz w:val="20"/>
      <w:szCs w:val="20"/>
      <w:lang w:val="uk-UA" w:eastAsia="uk-UA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7B7B9" w:themeColor="text1" w:themeTint="66"/>
        <w:insideV w:val="single" w:sz="4" w:space="0" w:color="B7B7B9" w:themeColor="text1" w:themeTint="66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aps w:val="0"/>
        <w:color w:val="50748A" w:themeColor="accent3"/>
        <w:sz w:val="22"/>
      </w:rPr>
      <w:tblPr/>
      <w:tcPr>
        <w:tcBorders>
          <w:top w:val="single" w:sz="4" w:space="0" w:color="50748A" w:themeColor="accent3"/>
          <w:left w:val="nil"/>
          <w:bottom w:val="single" w:sz="4" w:space="0" w:color="50748A" w:themeColor="accent3"/>
          <w:right w:val="nil"/>
          <w:insideH w:val="single" w:sz="4" w:space="0" w:color="057C48" w:themeColor="background2"/>
          <w:insideV w:val="single" w:sz="4" w:space="0" w:color="50748A" w:themeColor="accent3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b/>
        <w:color w:val="4D4D4F" w:themeColor="text1"/>
        <w:sz w:val="22"/>
      </w:rPr>
      <w:tblPr/>
      <w:tcPr>
        <w:tcBorders>
          <w:bottom w:val="single" w:sz="12" w:space="0" w:color="50748A" w:themeColor="accent3"/>
          <w:insideH w:val="nil"/>
          <w:insideV w:val="single" w:sz="4" w:space="0" w:color="B7B7B9" w:themeColor="text1" w:themeTint="66"/>
        </w:tcBorders>
        <w:shd w:val="clear" w:color="auto" w:fill="auto"/>
      </w:tc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7B7B9" w:themeColor="text1" w:themeTint="66"/>
          <w:tl2br w:val="nil"/>
          <w:tr2bl w:val="nil"/>
        </w:tcBorders>
        <w:shd w:val="clear" w:color="auto" w:fill="E8EBF5" w:themeFill="accent4" w:themeFillTint="33"/>
      </w:tcPr>
    </w:tblStylePr>
  </w:style>
  <w:style w:type="table" w:customStyle="1" w:styleId="NBUtablegreen">
    <w:name w:val="NBU table green"/>
    <w:basedOn w:val="afff2"/>
    <w:uiPriority w:val="99"/>
    <w:rsid w:val="00DE028D"/>
    <w:pPr>
      <w:spacing w:after="0" w:line="240" w:lineRule="auto"/>
    </w:pPr>
    <w:rPr>
      <w:color w:val="4D4D4F" w:themeColor="text1"/>
      <w:sz w:val="20"/>
      <w:szCs w:val="20"/>
      <w:lang w:val="uk-UA" w:eastAsia="uk-UA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7B7B9" w:themeColor="text1" w:themeTint="66"/>
        <w:insideV w:val="single" w:sz="4" w:space="0" w:color="B7B7B9" w:themeColor="text1" w:themeTint="66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aps w:val="0"/>
        <w:color w:val="057C48" w:themeColor="background2"/>
        <w:sz w:val="22"/>
      </w:rPr>
      <w:tblPr/>
      <w:tcPr>
        <w:tcBorders>
          <w:top w:val="single" w:sz="4" w:space="0" w:color="057C48" w:themeColor="background2"/>
          <w:left w:val="nil"/>
          <w:bottom w:val="single" w:sz="4" w:space="0" w:color="057C48" w:themeColor="background2"/>
          <w:right w:val="nil"/>
          <w:insideH w:val="single" w:sz="4" w:space="0" w:color="057C48" w:themeColor="background2"/>
          <w:insideV w:val="single" w:sz="4" w:space="0" w:color="057C48" w:themeColor="background2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rFonts w:ascii="Arial" w:hAnsi="Arial"/>
        <w:b/>
        <w:color w:val="4D4D4F" w:themeColor="text1"/>
        <w:sz w:val="22"/>
      </w:rPr>
      <w:tblPr/>
      <w:tcPr>
        <w:tcBorders>
          <w:bottom w:val="single" w:sz="12" w:space="0" w:color="057C48" w:themeColor="background2"/>
          <w:insideH w:val="nil"/>
          <w:insideV w:val="single" w:sz="4" w:space="0" w:color="B7B7B9" w:themeColor="text1" w:themeTint="66"/>
        </w:tcBorders>
        <w:shd w:val="clear" w:color="auto" w:fill="auto"/>
      </w:tc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7B7B9" w:themeColor="text1" w:themeTint="66"/>
          <w:tl2br w:val="nil"/>
          <w:tr2bl w:val="nil"/>
        </w:tcBorders>
        <w:shd w:val="clear" w:color="auto" w:fill="E8F4DF" w:themeFill="accent2" w:themeFillTint="33"/>
      </w:tcPr>
    </w:tblStylePr>
  </w:style>
  <w:style w:type="character" w:styleId="afff3">
    <w:name w:val="Placeholder Text"/>
    <w:basedOn w:val="a2"/>
    <w:uiPriority w:val="99"/>
    <w:semiHidden/>
    <w:rsid w:val="00CF7F43"/>
    <w:rPr>
      <w:color w:val="808080"/>
    </w:rPr>
  </w:style>
  <w:style w:type="character" w:styleId="afff4">
    <w:name w:val="Emphasis"/>
    <w:basedOn w:val="a2"/>
    <w:uiPriority w:val="20"/>
    <w:qFormat/>
    <w:rsid w:val="00A31D6B"/>
    <w:rPr>
      <w:rFonts w:ascii="Arial" w:hAnsi="Arial"/>
      <w:i/>
      <w:iCs/>
      <w:noProof w:val="0"/>
      <w:color w:val="4D4D4F" w:themeColor="text1"/>
      <w:lang w:val="uk-UA"/>
    </w:rPr>
  </w:style>
  <w:style w:type="character" w:styleId="afff5">
    <w:name w:val="Intense Emphasis"/>
    <w:basedOn w:val="a2"/>
    <w:uiPriority w:val="21"/>
    <w:qFormat/>
    <w:rsid w:val="008741E6"/>
    <w:rPr>
      <w:rFonts w:ascii="Arial" w:hAnsi="Arial"/>
      <w:b/>
      <w:bCs/>
      <w:i/>
      <w:iCs/>
      <w:noProof w:val="0"/>
      <w:color w:val="057C48" w:themeColor="accent1"/>
      <w:lang w:val="uk-UA"/>
    </w:rPr>
  </w:style>
  <w:style w:type="character" w:styleId="afff6">
    <w:name w:val="Strong"/>
    <w:basedOn w:val="a2"/>
    <w:uiPriority w:val="22"/>
    <w:qFormat/>
    <w:rsid w:val="00FD705C"/>
    <w:rPr>
      <w:rFonts w:ascii="Arial" w:hAnsi="Arial"/>
      <w:b/>
      <w:bCs/>
      <w:noProof w:val="0"/>
      <w:color w:val="4D4D4F" w:themeColor="text1"/>
      <w:lang w:val="uk-UA"/>
    </w:rPr>
  </w:style>
  <w:style w:type="character" w:customStyle="1" w:styleId="af6">
    <w:name w:val="Заголовок змісту Знак"/>
    <w:aliases w:val="рп Знак"/>
    <w:basedOn w:val="a2"/>
    <w:link w:val="af5"/>
    <w:uiPriority w:val="39"/>
    <w:rsid w:val="00CA1A08"/>
    <w:rPr>
      <w:rFonts w:ascii="Arial" w:eastAsiaTheme="majorEastAsia" w:hAnsi="Arial" w:cstheme="majorBidi"/>
      <w:color w:val="4D4D4F" w:themeColor="text1"/>
      <w:sz w:val="24"/>
      <w:szCs w:val="26"/>
      <w:lang w:val="uk-UA"/>
    </w:rPr>
  </w:style>
  <w:style w:type="paragraph" w:styleId="a">
    <w:name w:val="List Bullet"/>
    <w:basedOn w:val="a1"/>
    <w:link w:val="afff7"/>
    <w:uiPriority w:val="2"/>
    <w:qFormat/>
    <w:rsid w:val="00CF3F00"/>
    <w:pPr>
      <w:numPr>
        <w:numId w:val="6"/>
      </w:numPr>
    </w:pPr>
  </w:style>
  <w:style w:type="character" w:customStyle="1" w:styleId="afff7">
    <w:name w:val="Маркований список Знак"/>
    <w:basedOn w:val="a2"/>
    <w:link w:val="a"/>
    <w:uiPriority w:val="2"/>
    <w:rsid w:val="009A4D7E"/>
    <w:rPr>
      <w:rFonts w:ascii="Arial" w:hAnsi="Arial"/>
      <w:color w:val="4D4D4F" w:themeColor="text1"/>
      <w:sz w:val="24"/>
      <w:lang w:val="uk-UA"/>
    </w:rPr>
  </w:style>
  <w:style w:type="numbering" w:customStyle="1" w:styleId="1">
    <w:name w:val="Стиль1"/>
    <w:uiPriority w:val="99"/>
    <w:rsid w:val="00B375FA"/>
    <w:pPr>
      <w:numPr>
        <w:numId w:val="5"/>
      </w:numPr>
    </w:pPr>
  </w:style>
  <w:style w:type="paragraph" w:styleId="a0">
    <w:name w:val="List Number"/>
    <w:basedOn w:val="a1"/>
    <w:uiPriority w:val="1"/>
    <w:qFormat/>
    <w:rsid w:val="00DE028D"/>
    <w:pPr>
      <w:numPr>
        <w:numId w:val="17"/>
      </w:numPr>
    </w:pPr>
  </w:style>
  <w:style w:type="character" w:styleId="afff8">
    <w:name w:val="FollowedHyperlink"/>
    <w:basedOn w:val="a2"/>
    <w:uiPriority w:val="99"/>
    <w:semiHidden/>
    <w:unhideWhenUsed/>
    <w:rsid w:val="009A4D7E"/>
    <w:rPr>
      <w:color w:val="8D9DD0" w:themeColor="followedHyperlink"/>
      <w:u w:val="single"/>
    </w:rPr>
  </w:style>
  <w:style w:type="table" w:styleId="26">
    <w:name w:val="Medium Shading 2 Accent 6"/>
    <w:basedOn w:val="a3"/>
    <w:uiPriority w:val="64"/>
    <w:rsid w:val="00E972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6B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6B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6B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5">
    <w:name w:val="Medium Shading 2 Accent 5"/>
    <w:basedOn w:val="a3"/>
    <w:uiPriority w:val="64"/>
    <w:rsid w:val="007474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17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17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17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4">
    <w:name w:val="Medium Shading 2 Accent 4"/>
    <w:basedOn w:val="a3"/>
    <w:uiPriority w:val="64"/>
    <w:rsid w:val="007474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9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9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9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0">
    <w:name w:val="Medium Shading 1 Accent 1"/>
    <w:basedOn w:val="a3"/>
    <w:uiPriority w:val="63"/>
    <w:rsid w:val="00747470"/>
    <w:pPr>
      <w:spacing w:after="0" w:line="240" w:lineRule="auto"/>
    </w:pPr>
    <w:tblPr>
      <w:tblStyleRowBandSize w:val="1"/>
      <w:tblStyleColBandSize w:val="1"/>
      <w:tblBorders>
        <w:top w:val="single" w:sz="8" w:space="0" w:color="08D77C" w:themeColor="accent1" w:themeTint="BF"/>
        <w:left w:val="single" w:sz="8" w:space="0" w:color="08D77C" w:themeColor="accent1" w:themeTint="BF"/>
        <w:bottom w:val="single" w:sz="8" w:space="0" w:color="08D77C" w:themeColor="accent1" w:themeTint="BF"/>
        <w:right w:val="single" w:sz="8" w:space="0" w:color="08D77C" w:themeColor="accent1" w:themeTint="BF"/>
        <w:insideH w:val="single" w:sz="8" w:space="0" w:color="08D77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D77C" w:themeColor="accent1" w:themeTint="BF"/>
          <w:left w:val="single" w:sz="8" w:space="0" w:color="08D77C" w:themeColor="accent1" w:themeTint="BF"/>
          <w:bottom w:val="single" w:sz="8" w:space="0" w:color="08D77C" w:themeColor="accent1" w:themeTint="BF"/>
          <w:right w:val="single" w:sz="8" w:space="0" w:color="08D77C" w:themeColor="accent1" w:themeTint="BF"/>
          <w:insideH w:val="nil"/>
          <w:insideV w:val="nil"/>
        </w:tcBorders>
        <w:shd w:val="clear" w:color="auto" w:fill="057C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D77C" w:themeColor="accent1" w:themeTint="BF"/>
          <w:left w:val="single" w:sz="8" w:space="0" w:color="08D77C" w:themeColor="accent1" w:themeTint="BF"/>
          <w:bottom w:val="single" w:sz="8" w:space="0" w:color="08D77C" w:themeColor="accent1" w:themeTint="BF"/>
          <w:right w:val="single" w:sz="8" w:space="0" w:color="08D77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B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B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ff9">
    <w:name w:val="Light Shading"/>
    <w:basedOn w:val="a3"/>
    <w:uiPriority w:val="60"/>
    <w:rsid w:val="006B3F58"/>
    <w:pPr>
      <w:spacing w:after="0" w:line="240" w:lineRule="auto"/>
    </w:pPr>
    <w:rPr>
      <w:color w:val="39393B" w:themeColor="text1" w:themeShade="BF"/>
    </w:rPr>
    <w:tblPr>
      <w:tblStyleRowBandSize w:val="1"/>
      <w:tblStyleColBandSize w:val="1"/>
      <w:tblBorders>
        <w:top w:val="single" w:sz="8" w:space="0" w:color="4D4D4F" w:themeColor="text1"/>
        <w:bottom w:val="single" w:sz="8" w:space="0" w:color="4D4D4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F" w:themeColor="text1"/>
          <w:left w:val="nil"/>
          <w:bottom w:val="single" w:sz="8" w:space="0" w:color="4D4D4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F" w:themeColor="text1"/>
          <w:left w:val="nil"/>
          <w:bottom w:val="single" w:sz="8" w:space="0" w:color="4D4D4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D3" w:themeFill="text1" w:themeFillTint="3F"/>
      </w:tcPr>
    </w:tblStylePr>
  </w:style>
  <w:style w:type="table" w:styleId="13">
    <w:name w:val="Light Shading Accent 1"/>
    <w:basedOn w:val="a3"/>
    <w:uiPriority w:val="60"/>
    <w:rsid w:val="006B3F58"/>
    <w:pPr>
      <w:spacing w:after="0" w:line="240" w:lineRule="auto"/>
    </w:pPr>
    <w:rPr>
      <w:color w:val="035C35" w:themeColor="accent1" w:themeShade="BF"/>
    </w:rPr>
    <w:tblPr>
      <w:tblStyleRowBandSize w:val="1"/>
      <w:tblStyleColBandSize w:val="1"/>
      <w:tblBorders>
        <w:top w:val="single" w:sz="8" w:space="0" w:color="057C48" w:themeColor="accent1"/>
        <w:bottom w:val="single" w:sz="8" w:space="0" w:color="057C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7C48" w:themeColor="accent1"/>
          <w:left w:val="nil"/>
          <w:bottom w:val="single" w:sz="8" w:space="0" w:color="057C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7C48" w:themeColor="accent1"/>
          <w:left w:val="nil"/>
          <w:bottom w:val="single" w:sz="8" w:space="0" w:color="057C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B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BD5" w:themeFill="accent1" w:themeFillTint="3F"/>
      </w:tcPr>
    </w:tblStylePr>
  </w:style>
  <w:style w:type="table" w:styleId="23">
    <w:name w:val="Light Shading Accent 2"/>
    <w:basedOn w:val="a3"/>
    <w:uiPriority w:val="60"/>
    <w:rsid w:val="006B3F58"/>
    <w:pPr>
      <w:spacing w:after="0" w:line="240" w:lineRule="auto"/>
    </w:pPr>
    <w:rPr>
      <w:color w:val="6AA839" w:themeColor="accent2" w:themeShade="BF"/>
    </w:rPr>
    <w:tblPr>
      <w:tblStyleRowBandSize w:val="1"/>
      <w:tblStyleColBandSize w:val="1"/>
      <w:tblBorders>
        <w:top w:val="single" w:sz="8" w:space="0" w:color="91CA64" w:themeColor="accent2"/>
        <w:bottom w:val="single" w:sz="8" w:space="0" w:color="91CA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A64" w:themeColor="accent2"/>
          <w:left w:val="nil"/>
          <w:bottom w:val="single" w:sz="8" w:space="0" w:color="91CA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A64" w:themeColor="accent2"/>
          <w:left w:val="nil"/>
          <w:bottom w:val="single" w:sz="8" w:space="0" w:color="91CA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D8" w:themeFill="accent2" w:themeFillTint="3F"/>
      </w:tcPr>
    </w:tblStylePr>
  </w:style>
  <w:style w:type="table" w:styleId="afff2">
    <w:name w:val="Table Elegant"/>
    <w:basedOn w:val="a3"/>
    <w:uiPriority w:val="99"/>
    <w:semiHidden/>
    <w:unhideWhenUsed/>
    <w:rsid w:val="009103E1"/>
    <w:pPr>
      <w:suppressAutoHyphens/>
      <w:spacing w:after="120" w:line="28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a1"/>
    <w:link w:val="Tabletext0"/>
    <w:uiPriority w:val="24"/>
    <w:semiHidden/>
    <w:qFormat/>
    <w:rsid w:val="00E74FA0"/>
    <w:rPr>
      <w:b/>
      <w:sz w:val="22"/>
      <w:szCs w:val="20"/>
      <w:lang w:eastAsia="uk-UA"/>
    </w:rPr>
  </w:style>
  <w:style w:type="character" w:customStyle="1" w:styleId="Tabletext0">
    <w:name w:val="Table text Знак"/>
    <w:basedOn w:val="a2"/>
    <w:link w:val="Tabletext"/>
    <w:uiPriority w:val="24"/>
    <w:semiHidden/>
    <w:rsid w:val="0001796B"/>
    <w:rPr>
      <w:b/>
      <w:sz w:val="22"/>
      <w:szCs w:val="20"/>
      <w:lang w:val="en-US" w:eastAsia="uk-UA"/>
    </w:rPr>
  </w:style>
  <w:style w:type="paragraph" w:styleId="afffa">
    <w:name w:val="Normal (Web)"/>
    <w:basedOn w:val="a1"/>
    <w:uiPriority w:val="99"/>
    <w:unhideWhenUsed/>
    <w:rsid w:val="009B4B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UnresolvedMention">
    <w:name w:val="Unresolved Mention"/>
    <w:basedOn w:val="a2"/>
    <w:uiPriority w:val="99"/>
    <w:semiHidden/>
    <w:unhideWhenUsed/>
    <w:rsid w:val="00463646"/>
    <w:rPr>
      <w:color w:val="605E5C"/>
      <w:shd w:val="clear" w:color="auto" w:fill="E1DFDD"/>
    </w:rPr>
  </w:style>
  <w:style w:type="character" w:styleId="afffb">
    <w:name w:val="annotation reference"/>
    <w:basedOn w:val="a2"/>
    <w:uiPriority w:val="99"/>
    <w:semiHidden/>
    <w:unhideWhenUsed/>
    <w:rsid w:val="00DE542B"/>
    <w:rPr>
      <w:sz w:val="16"/>
      <w:szCs w:val="16"/>
    </w:rPr>
  </w:style>
  <w:style w:type="paragraph" w:styleId="afffc">
    <w:name w:val="annotation subject"/>
    <w:basedOn w:val="affc"/>
    <w:next w:val="affc"/>
    <w:link w:val="afffd"/>
    <w:uiPriority w:val="99"/>
    <w:semiHidden/>
    <w:unhideWhenUsed/>
    <w:rsid w:val="00E90E03"/>
    <w:rPr>
      <w:b/>
      <w:bCs/>
    </w:rPr>
  </w:style>
  <w:style w:type="character" w:customStyle="1" w:styleId="afffd">
    <w:name w:val="Тема примітки Знак"/>
    <w:basedOn w:val="affd"/>
    <w:link w:val="afffc"/>
    <w:uiPriority w:val="99"/>
    <w:semiHidden/>
    <w:rsid w:val="00E90E03"/>
    <w:rPr>
      <w:rFonts w:asciiTheme="minorHAnsi" w:hAnsiTheme="minorHAns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nk.gov.ua/control/uk/publish/article?art_id=72365282&amp;cat_id=55838" TargetMode="External"/><Relationship Id="rId4" Type="http://schemas.openxmlformats.org/officeDocument/2006/relationships/styles" Target="styles.xml"/><Relationship Id="rId9" Type="http://schemas.openxmlformats.org/officeDocument/2006/relationships/hyperlink" Target="https://bank.gov.ua/control/uk/publish/article?art_id=84001465&amp;cat_id=8430521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BU">
  <a:themeElements>
    <a:clrScheme name="NBU_color_palette">
      <a:dk1>
        <a:srgbClr val="4D4D4F"/>
      </a:dk1>
      <a:lt1>
        <a:sysClr val="window" lastClr="FFFFFF"/>
      </a:lt1>
      <a:dk2>
        <a:srgbClr val="4D4D4F"/>
      </a:dk2>
      <a:lt2>
        <a:srgbClr val="057C48"/>
      </a:lt2>
      <a:accent1>
        <a:srgbClr val="057C48"/>
      </a:accent1>
      <a:accent2>
        <a:srgbClr val="91CA64"/>
      </a:accent2>
      <a:accent3>
        <a:srgbClr val="50748A"/>
      </a:accent3>
      <a:accent4>
        <a:srgbClr val="8D9DD0"/>
      </a:accent4>
      <a:accent5>
        <a:srgbClr val="A3417C"/>
      </a:accent5>
      <a:accent6>
        <a:srgbClr val="CD76B0"/>
      </a:accent6>
      <a:hlink>
        <a:srgbClr val="50748A"/>
      </a:hlink>
      <a:folHlink>
        <a:srgbClr val="8D9DD0"/>
      </a:folHlink>
    </a:clrScheme>
    <a:fontScheme name="NB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Grey">
      <a:srgbClr val="4D4D4F"/>
    </a:custClr>
    <a:custClr name="Dark Green">
      <a:srgbClr val="057C48"/>
    </a:custClr>
    <a:custClr name="Light Green">
      <a:srgbClr val="91CA64"/>
    </a:custClr>
    <a:custClr name="Dark Blue">
      <a:srgbClr val="50748A"/>
    </a:custClr>
    <a:custClr name="Light Blue">
      <a:srgbClr val="8D9DD0"/>
    </a:custClr>
    <a:custClr name="Dark Magenta">
      <a:srgbClr val="A3417C"/>
    </a:custClr>
    <a:custClr name="Light Magenta">
      <a:srgbClr val="CD76B0"/>
    </a:custClr>
    <a:custClr name="Light Rose">
      <a:srgbClr val="F79D91"/>
    </a:custClr>
    <a:custClr name="Peach">
      <a:srgbClr val="F9D49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422303-4629-4867-8060-AEB6E848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5973</Words>
  <Characters>3405</Characters>
  <Application>Microsoft Office Word</Application>
  <DocSecurity>0</DocSecurity>
  <Lines>28</Lines>
  <Paragraphs>18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Снєжко Олена Андріївна</dc:creator>
  <cp:lastModifiedBy>Снєжко Олена Андріївна</cp:lastModifiedBy>
  <cp:revision>8</cp:revision>
  <cp:lastPrinted>2018-02-07T10:04:00Z</cp:lastPrinted>
  <dcterms:created xsi:type="dcterms:W3CDTF">2019-06-24T16:12:00Z</dcterms:created>
  <dcterms:modified xsi:type="dcterms:W3CDTF">2019-06-25T08:11:00Z</dcterms:modified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02</vt:lpwstr>
  </property>
</Properties>
</file>